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C8" w:rsidRPr="00617F1D" w:rsidRDefault="00874FC8"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874FC8" w:rsidRDefault="00874FC8"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617F1D" w:rsidRDefault="00617F1D" w:rsidP="00672CF9">
      <w:pPr>
        <w:widowControl w:val="0"/>
        <w:spacing w:line="240" w:lineRule="auto"/>
        <w:ind w:left="-284" w:right="-284"/>
        <w:rPr>
          <w:rFonts w:asciiTheme="majorHAnsi" w:eastAsia="Times New Roman" w:hAnsiTheme="majorHAnsi" w:cs="Times New Roman"/>
          <w:b/>
          <w:sz w:val="20"/>
          <w:szCs w:val="20"/>
          <w:highlight w:val="yellow"/>
        </w:rPr>
      </w:pPr>
    </w:p>
    <w:p w:rsidR="00672CF9" w:rsidRPr="00874FC8" w:rsidRDefault="00672CF9" w:rsidP="00672CF9">
      <w:pPr>
        <w:widowControl w:val="0"/>
        <w:spacing w:line="240" w:lineRule="auto"/>
        <w:ind w:left="5760" w:right="-284"/>
        <w:rPr>
          <w:rFonts w:asciiTheme="majorHAnsi" w:eastAsia="Times New Roman" w:hAnsiTheme="majorHAnsi" w:cs="Times New Roman"/>
          <w:b/>
          <w:sz w:val="18"/>
          <w:szCs w:val="18"/>
        </w:rPr>
      </w:pPr>
      <w:r w:rsidRPr="00874FC8">
        <w:rPr>
          <w:rFonts w:asciiTheme="majorHAnsi" w:eastAsia="Times New Roman" w:hAnsiTheme="majorHAnsi" w:cs="Times New Roman"/>
          <w:b/>
          <w:sz w:val="18"/>
          <w:szCs w:val="18"/>
        </w:rPr>
        <w:t>Приложение №1</w:t>
      </w:r>
    </w:p>
    <w:p w:rsidR="00672CF9" w:rsidRPr="00874FC8" w:rsidRDefault="00672CF9" w:rsidP="00672CF9">
      <w:pPr>
        <w:widowControl w:val="0"/>
        <w:spacing w:line="240" w:lineRule="auto"/>
        <w:ind w:left="5760" w:right="-284"/>
        <w:rPr>
          <w:rFonts w:asciiTheme="majorHAnsi" w:eastAsia="Times New Roman" w:hAnsiTheme="majorHAnsi" w:cs="Times New Roman"/>
          <w:b/>
          <w:sz w:val="18"/>
          <w:szCs w:val="18"/>
        </w:rPr>
      </w:pPr>
      <w:r w:rsidRPr="00874FC8">
        <w:rPr>
          <w:rFonts w:asciiTheme="majorHAnsi" w:eastAsia="Times New Roman" w:hAnsiTheme="majorHAnsi" w:cs="Times New Roman"/>
          <w:b/>
          <w:sz w:val="18"/>
          <w:szCs w:val="18"/>
        </w:rPr>
        <w:t xml:space="preserve">к Договору на оказание </w:t>
      </w:r>
      <w:proofErr w:type="spellStart"/>
      <w:r w:rsidRPr="00874FC8">
        <w:rPr>
          <w:rFonts w:asciiTheme="majorHAnsi" w:eastAsia="Times New Roman" w:hAnsiTheme="majorHAnsi" w:cs="Times New Roman"/>
          <w:b/>
          <w:sz w:val="18"/>
          <w:szCs w:val="18"/>
        </w:rPr>
        <w:t>телематических</w:t>
      </w:r>
      <w:proofErr w:type="spellEnd"/>
      <w:r w:rsidRPr="00874FC8">
        <w:rPr>
          <w:rFonts w:asciiTheme="majorHAnsi" w:eastAsia="Times New Roman" w:hAnsiTheme="majorHAnsi" w:cs="Times New Roman"/>
          <w:b/>
          <w:sz w:val="18"/>
          <w:szCs w:val="18"/>
        </w:rPr>
        <w:t xml:space="preserve"> услуг связи</w:t>
      </w:r>
    </w:p>
    <w:p w:rsidR="00617F1D" w:rsidRPr="00617F1D" w:rsidRDefault="00617F1D"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874FC8" w:rsidRPr="00617F1D" w:rsidRDefault="00874FC8"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874FC8" w:rsidRDefault="00874FC8"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672CF9" w:rsidRDefault="00672CF9"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672CF9" w:rsidRPr="00617F1D" w:rsidRDefault="00672CF9" w:rsidP="00F9166E">
      <w:pPr>
        <w:widowControl w:val="0"/>
        <w:spacing w:line="240" w:lineRule="auto"/>
        <w:ind w:left="-284" w:right="-284"/>
        <w:jc w:val="center"/>
        <w:rPr>
          <w:rFonts w:asciiTheme="majorHAnsi" w:eastAsia="Times New Roman" w:hAnsiTheme="majorHAnsi" w:cs="Times New Roman"/>
          <w:b/>
          <w:sz w:val="20"/>
          <w:szCs w:val="20"/>
          <w:highlight w:val="yellow"/>
        </w:rPr>
      </w:pPr>
    </w:p>
    <w:p w:rsidR="00617F1D" w:rsidRPr="00617F1D" w:rsidRDefault="00874FC8" w:rsidP="00F9166E">
      <w:pPr>
        <w:widowControl w:val="0"/>
        <w:spacing w:line="240" w:lineRule="auto"/>
        <w:ind w:left="-284" w:right="-284"/>
        <w:jc w:val="center"/>
        <w:rPr>
          <w:rFonts w:asciiTheme="majorHAnsi" w:eastAsia="Times New Roman" w:hAnsiTheme="majorHAnsi" w:cs="Times New Roman"/>
          <w:b/>
          <w:sz w:val="20"/>
          <w:szCs w:val="20"/>
        </w:rPr>
      </w:pPr>
      <w:r w:rsidRPr="00617F1D">
        <w:rPr>
          <w:rFonts w:asciiTheme="majorHAnsi" w:eastAsia="Times New Roman" w:hAnsiTheme="majorHAnsi" w:cs="Times New Roman"/>
          <w:b/>
          <w:sz w:val="20"/>
          <w:szCs w:val="20"/>
        </w:rPr>
        <w:t xml:space="preserve">Правила </w:t>
      </w:r>
    </w:p>
    <w:p w:rsidR="00B9017E" w:rsidRPr="00617F1D" w:rsidRDefault="00874FC8"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оказания услуг связ</w:t>
      </w:r>
      <w:proofErr w:type="gramStart"/>
      <w:r w:rsidRPr="00617F1D">
        <w:rPr>
          <w:rFonts w:asciiTheme="majorHAnsi" w:eastAsia="Times New Roman" w:hAnsiTheme="majorHAnsi" w:cs="Times New Roman"/>
          <w:b/>
          <w:sz w:val="20"/>
          <w:szCs w:val="20"/>
        </w:rPr>
        <w:t>и ООО</w:t>
      </w:r>
      <w:proofErr w:type="gramEnd"/>
      <w:r w:rsidRPr="00617F1D">
        <w:rPr>
          <w:rFonts w:asciiTheme="majorHAnsi" w:eastAsia="Times New Roman" w:hAnsiTheme="majorHAnsi" w:cs="Times New Roman"/>
          <w:b/>
          <w:sz w:val="20"/>
          <w:szCs w:val="20"/>
        </w:rPr>
        <w:t xml:space="preserve"> «НЬЮИТ» физическим лицам</w:t>
      </w:r>
    </w:p>
    <w:p w:rsidR="008253FF" w:rsidRPr="00617F1D" w:rsidRDefault="008253FF" w:rsidP="00E53745">
      <w:pPr>
        <w:widowControl w:val="0"/>
        <w:spacing w:line="240" w:lineRule="auto"/>
        <w:ind w:left="-284" w:right="-284"/>
        <w:rPr>
          <w:rFonts w:asciiTheme="majorHAnsi" w:hAnsiTheme="majorHAnsi"/>
          <w:sz w:val="20"/>
          <w:szCs w:val="20"/>
        </w:rPr>
      </w:pPr>
    </w:p>
    <w:p w:rsidR="00B9017E" w:rsidRDefault="00B9017E" w:rsidP="00F9166E">
      <w:pPr>
        <w:widowControl w:val="0"/>
        <w:spacing w:line="240" w:lineRule="auto"/>
        <w:ind w:left="-284" w:right="-284"/>
        <w:jc w:val="both"/>
        <w:rPr>
          <w:rFonts w:asciiTheme="majorHAnsi" w:hAnsiTheme="majorHAnsi"/>
          <w:sz w:val="20"/>
          <w:szCs w:val="20"/>
        </w:rPr>
      </w:pPr>
    </w:p>
    <w:p w:rsidR="00617F1D" w:rsidRDefault="00617F1D" w:rsidP="00F9166E">
      <w:pPr>
        <w:widowControl w:val="0"/>
        <w:spacing w:line="240" w:lineRule="auto"/>
        <w:ind w:left="-284" w:right="-284"/>
        <w:jc w:val="both"/>
        <w:rPr>
          <w:rFonts w:asciiTheme="majorHAnsi" w:hAnsiTheme="majorHAnsi"/>
          <w:sz w:val="20"/>
          <w:szCs w:val="20"/>
        </w:rPr>
      </w:pPr>
    </w:p>
    <w:p w:rsidR="00617F1D" w:rsidRDefault="00617F1D" w:rsidP="00F9166E">
      <w:pPr>
        <w:widowControl w:val="0"/>
        <w:spacing w:line="240" w:lineRule="auto"/>
        <w:ind w:left="-284" w:right="-284"/>
        <w:jc w:val="both"/>
        <w:rPr>
          <w:rFonts w:asciiTheme="majorHAnsi" w:hAnsiTheme="majorHAnsi"/>
          <w:sz w:val="20"/>
          <w:szCs w:val="20"/>
        </w:rPr>
      </w:pPr>
    </w:p>
    <w:p w:rsidR="00617F1D" w:rsidRPr="00617F1D" w:rsidRDefault="00617F1D"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 xml:space="preserve">1. </w:t>
      </w:r>
      <w:r w:rsidR="00342A13" w:rsidRPr="00617F1D">
        <w:rPr>
          <w:rFonts w:asciiTheme="majorHAnsi" w:eastAsia="Times New Roman" w:hAnsiTheme="majorHAnsi" w:cs="Times New Roman"/>
          <w:b/>
          <w:sz w:val="20"/>
          <w:szCs w:val="20"/>
        </w:rPr>
        <w:t>ОБЩИЕ ПОЛОЖЕНИЯ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1.1 . Оператор предоставляет Абоненту </w:t>
      </w:r>
      <w:proofErr w:type="spellStart"/>
      <w:r w:rsidRPr="00617F1D">
        <w:rPr>
          <w:rFonts w:asciiTheme="majorHAnsi" w:eastAsia="Times New Roman" w:hAnsiTheme="majorHAnsi" w:cs="Times New Roman"/>
          <w:sz w:val="20"/>
          <w:szCs w:val="20"/>
        </w:rPr>
        <w:t>телематические</w:t>
      </w:r>
      <w:proofErr w:type="spellEnd"/>
      <w:r w:rsidRPr="00617F1D">
        <w:rPr>
          <w:rFonts w:asciiTheme="majorHAnsi" w:eastAsia="Times New Roman" w:hAnsiTheme="majorHAnsi" w:cs="Times New Roman"/>
          <w:sz w:val="20"/>
          <w:szCs w:val="20"/>
        </w:rPr>
        <w:t xml:space="preserve"> услуги связи согласно лицензии, выданной Федеральной службой по надзору в сфере связи</w:t>
      </w:r>
      <w:r w:rsidR="00E47B0A" w:rsidRPr="00617F1D">
        <w:rPr>
          <w:rFonts w:asciiTheme="majorHAnsi" w:eastAsia="Times New Roman" w:hAnsiTheme="majorHAnsi" w:cs="Times New Roman"/>
          <w:sz w:val="20"/>
          <w:szCs w:val="20"/>
        </w:rPr>
        <w:t>,</w:t>
      </w:r>
      <w:r w:rsidR="00691DE9" w:rsidRPr="00617F1D">
        <w:rPr>
          <w:rFonts w:asciiTheme="majorHAnsi" w:eastAsia="Times New Roman" w:hAnsiTheme="majorHAnsi" w:cs="Times New Roman"/>
          <w:sz w:val="20"/>
          <w:szCs w:val="20"/>
        </w:rPr>
        <w:t xml:space="preserve"> </w:t>
      </w:r>
      <w:r w:rsidR="00E47B0A" w:rsidRPr="00617F1D">
        <w:rPr>
          <w:rFonts w:asciiTheme="majorHAnsi" w:eastAsia="Times New Roman" w:hAnsiTheme="majorHAnsi" w:cs="Times New Roman"/>
          <w:sz w:val="20"/>
          <w:szCs w:val="20"/>
        </w:rPr>
        <w:t>информационных технологий</w:t>
      </w:r>
      <w:r w:rsidRPr="00617F1D">
        <w:rPr>
          <w:rFonts w:asciiTheme="majorHAnsi" w:eastAsia="Times New Roman" w:hAnsiTheme="majorHAnsi" w:cs="Times New Roman"/>
          <w:sz w:val="20"/>
          <w:szCs w:val="20"/>
        </w:rPr>
        <w:t xml:space="preserve"> и массовых коммуникаций РФ №</w:t>
      </w:r>
      <w:r w:rsidR="00E47B0A" w:rsidRPr="00617F1D">
        <w:rPr>
          <w:rFonts w:asciiTheme="majorHAnsi" w:eastAsia="Times New Roman" w:hAnsiTheme="majorHAnsi" w:cs="Times New Roman"/>
          <w:sz w:val="20"/>
          <w:szCs w:val="20"/>
        </w:rPr>
        <w:t xml:space="preserve"> 142750 </w:t>
      </w:r>
      <w:r w:rsidRPr="00617F1D">
        <w:rPr>
          <w:rFonts w:asciiTheme="majorHAnsi" w:eastAsia="Times New Roman" w:hAnsiTheme="majorHAnsi" w:cs="Times New Roman"/>
          <w:sz w:val="20"/>
          <w:szCs w:val="20"/>
        </w:rPr>
        <w:t xml:space="preserve">на предоставление услуг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служб (далее — Лицензия) в соответствии с </w:t>
      </w:r>
      <w:r w:rsidR="00A63D62" w:rsidRPr="00617F1D">
        <w:rPr>
          <w:rFonts w:asciiTheme="majorHAnsi" w:eastAsia="Times New Roman" w:hAnsiTheme="majorHAnsi" w:cs="Times New Roman"/>
          <w:color w:val="000000" w:themeColor="text1"/>
          <w:sz w:val="20"/>
          <w:szCs w:val="20"/>
        </w:rPr>
        <w:t>Договором</w:t>
      </w:r>
      <w:r w:rsidR="00E47B0A" w:rsidRPr="00617F1D">
        <w:rPr>
          <w:rFonts w:asciiTheme="majorHAnsi" w:eastAsia="Times New Roman" w:hAnsiTheme="majorHAnsi" w:cs="Times New Roman"/>
          <w:sz w:val="20"/>
          <w:szCs w:val="20"/>
        </w:rPr>
        <w:t>.</w:t>
      </w:r>
    </w:p>
    <w:p w:rsidR="00B9017E" w:rsidRPr="00617F1D" w:rsidRDefault="00E47B0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1.2 . </w:t>
      </w:r>
      <w:r w:rsidR="00927112" w:rsidRPr="00617F1D">
        <w:rPr>
          <w:rFonts w:asciiTheme="majorHAnsi" w:eastAsia="Times New Roman" w:hAnsiTheme="majorHAnsi" w:cs="Times New Roman"/>
          <w:sz w:val="20"/>
          <w:szCs w:val="20"/>
        </w:rPr>
        <w:t xml:space="preserve">Настоящие </w:t>
      </w:r>
      <w:r w:rsidR="00A63D62" w:rsidRPr="00617F1D">
        <w:rPr>
          <w:rFonts w:asciiTheme="majorHAnsi" w:eastAsia="Times New Roman" w:hAnsiTheme="majorHAnsi" w:cs="Times New Roman"/>
          <w:sz w:val="20"/>
          <w:szCs w:val="20"/>
        </w:rPr>
        <w:t xml:space="preserve">Правила </w:t>
      </w:r>
      <w:r w:rsidR="00874FC8" w:rsidRPr="00617F1D">
        <w:rPr>
          <w:rFonts w:asciiTheme="majorHAnsi" w:eastAsia="Times New Roman" w:hAnsiTheme="majorHAnsi" w:cs="Times New Roman"/>
          <w:sz w:val="20"/>
          <w:szCs w:val="20"/>
        </w:rPr>
        <w:t>оказания услуг связи</w:t>
      </w:r>
      <w:r w:rsidR="00A63D62" w:rsidRPr="00617F1D">
        <w:rPr>
          <w:rFonts w:asciiTheme="majorHAnsi" w:eastAsia="Times New Roman" w:hAnsiTheme="majorHAnsi" w:cs="Times New Roman"/>
          <w:sz w:val="20"/>
          <w:szCs w:val="20"/>
        </w:rPr>
        <w:t xml:space="preserve"> </w:t>
      </w:r>
      <w:r w:rsidR="00927112" w:rsidRPr="00617F1D">
        <w:rPr>
          <w:rFonts w:asciiTheme="majorHAnsi" w:eastAsia="Times New Roman" w:hAnsiTheme="majorHAnsi" w:cs="Times New Roman"/>
          <w:sz w:val="20"/>
          <w:szCs w:val="20"/>
        </w:rPr>
        <w:t xml:space="preserve">являются официальным </w:t>
      </w:r>
      <w:r w:rsidR="00AF24FC" w:rsidRPr="00617F1D">
        <w:rPr>
          <w:rFonts w:asciiTheme="majorHAnsi" w:eastAsia="Times New Roman" w:hAnsiTheme="majorHAnsi" w:cs="Times New Roman"/>
          <w:sz w:val="20"/>
          <w:szCs w:val="20"/>
        </w:rPr>
        <w:t>документ</w:t>
      </w:r>
      <w:r w:rsidR="00927112" w:rsidRPr="00617F1D">
        <w:rPr>
          <w:rFonts w:asciiTheme="majorHAnsi" w:eastAsia="Times New Roman" w:hAnsiTheme="majorHAnsi" w:cs="Times New Roman"/>
          <w:sz w:val="20"/>
          <w:szCs w:val="20"/>
        </w:rPr>
        <w:t>ом</w:t>
      </w:r>
      <w:r w:rsidR="00AF24FC" w:rsidRPr="00617F1D">
        <w:rPr>
          <w:rFonts w:asciiTheme="majorHAnsi" w:eastAsia="Times New Roman" w:hAnsiTheme="majorHAnsi" w:cs="Times New Roman"/>
          <w:sz w:val="20"/>
          <w:szCs w:val="20"/>
        </w:rPr>
        <w:t xml:space="preserve"> Оператора</w:t>
      </w:r>
      <w:r w:rsidR="00342A13" w:rsidRPr="00617F1D">
        <w:rPr>
          <w:rFonts w:asciiTheme="majorHAnsi" w:eastAsia="Times New Roman" w:hAnsiTheme="majorHAnsi" w:cs="Times New Roman"/>
          <w:sz w:val="20"/>
          <w:szCs w:val="20"/>
        </w:rPr>
        <w:t xml:space="preserve"> </w:t>
      </w:r>
      <w:r w:rsidR="00AF24FC" w:rsidRPr="00617F1D">
        <w:rPr>
          <w:rFonts w:asciiTheme="majorHAnsi" w:eastAsia="Times New Roman" w:hAnsiTheme="majorHAnsi" w:cs="Times New Roman"/>
          <w:sz w:val="20"/>
          <w:szCs w:val="20"/>
        </w:rPr>
        <w:t>и публикуются на сайте Оператора (</w:t>
      </w:r>
      <w:hyperlink r:id="rId8" w:history="1">
        <w:r w:rsidR="00D744CA" w:rsidRPr="00D744CA">
          <w:rPr>
            <w:rFonts w:asciiTheme="majorHAnsi" w:eastAsia="Times New Roman" w:hAnsiTheme="majorHAnsi" w:cs="Times New Roman"/>
            <w:sz w:val="20"/>
            <w:szCs w:val="20"/>
          </w:rPr>
          <w:t>http://forum.newit-lan.ru/</w:t>
        </w:r>
      </w:hyperlink>
      <w:r w:rsidR="00D744CA" w:rsidRPr="00D744CA">
        <w:rPr>
          <w:rFonts w:asciiTheme="majorHAnsi" w:eastAsia="Times New Roman" w:hAnsiTheme="majorHAnsi" w:cs="Times New Roman"/>
          <w:sz w:val="20"/>
          <w:szCs w:val="20"/>
        </w:rPr>
        <w:t xml:space="preserve"> и </w:t>
      </w:r>
      <w:hyperlink r:id="rId9" w:history="1">
        <w:r w:rsidR="00D744CA" w:rsidRPr="00D744CA">
          <w:rPr>
            <w:rFonts w:asciiTheme="majorHAnsi" w:eastAsia="Times New Roman" w:hAnsiTheme="majorHAnsi" w:cs="Times New Roman"/>
            <w:sz w:val="20"/>
            <w:szCs w:val="20"/>
          </w:rPr>
          <w:t>http://newit-lan.ru/</w:t>
        </w:r>
      </w:hyperlink>
      <w:r w:rsidRPr="00D744CA">
        <w:rPr>
          <w:rFonts w:asciiTheme="majorHAnsi" w:eastAsia="Times New Roman" w:hAnsiTheme="majorHAnsi" w:cs="Times New Roman"/>
          <w:sz w:val="20"/>
          <w:szCs w:val="20"/>
        </w:rPr>
        <w:t>).</w:t>
      </w:r>
      <w:r w:rsidRPr="00617F1D">
        <w:rPr>
          <w:rFonts w:asciiTheme="majorHAnsi" w:eastAsia="Times New Roman" w:hAnsiTheme="majorHAnsi" w:cs="Times New Roman"/>
          <w:sz w:val="20"/>
          <w:szCs w:val="20"/>
        </w:rPr>
        <w:t xml:space="preserve"> </w:t>
      </w:r>
      <w:r w:rsidR="00874FC8" w:rsidRPr="00617F1D">
        <w:rPr>
          <w:rFonts w:asciiTheme="majorHAnsi" w:eastAsia="Times New Roman" w:hAnsiTheme="majorHAnsi" w:cs="Times New Roman"/>
          <w:sz w:val="20"/>
          <w:szCs w:val="20"/>
        </w:rPr>
        <w:t xml:space="preserve">Правила оказания услуг связи </w:t>
      </w:r>
      <w:r w:rsidR="00927112" w:rsidRPr="00617F1D">
        <w:rPr>
          <w:rFonts w:asciiTheme="majorHAnsi" w:eastAsia="Times New Roman" w:hAnsiTheme="majorHAnsi" w:cs="Times New Roman"/>
          <w:sz w:val="20"/>
          <w:szCs w:val="20"/>
        </w:rPr>
        <w:t xml:space="preserve">и Договор </w:t>
      </w:r>
      <w:r w:rsidR="00AF24FC" w:rsidRPr="00617F1D">
        <w:rPr>
          <w:rFonts w:asciiTheme="majorHAnsi" w:eastAsia="Times New Roman" w:hAnsiTheme="majorHAnsi" w:cs="Times New Roman"/>
          <w:sz w:val="20"/>
          <w:szCs w:val="20"/>
        </w:rPr>
        <w:t>обязательны для исполнения Абонентом.</w:t>
      </w:r>
    </w:p>
    <w:p w:rsidR="00874FC8" w:rsidRPr="00617F1D" w:rsidRDefault="00874FC8" w:rsidP="00F9166E">
      <w:pPr>
        <w:widowControl w:val="0"/>
        <w:spacing w:line="240" w:lineRule="auto"/>
        <w:ind w:left="-284" w:right="-284"/>
        <w:jc w:val="both"/>
        <w:rPr>
          <w:rFonts w:asciiTheme="majorHAnsi" w:hAnsiTheme="majorHAnsi"/>
          <w:sz w:val="20"/>
          <w:szCs w:val="20"/>
        </w:rPr>
      </w:pPr>
      <w:r w:rsidRPr="00617F1D">
        <w:rPr>
          <w:rFonts w:asciiTheme="majorHAnsi" w:hAnsiTheme="majorHAnsi"/>
          <w:sz w:val="20"/>
          <w:szCs w:val="20"/>
        </w:rPr>
        <w:t>1.3. Правила оказания услуг связ</w:t>
      </w:r>
      <w:proofErr w:type="gramStart"/>
      <w:r w:rsidRPr="00617F1D">
        <w:rPr>
          <w:rFonts w:asciiTheme="majorHAnsi" w:hAnsiTheme="majorHAnsi"/>
          <w:sz w:val="20"/>
          <w:szCs w:val="20"/>
        </w:rPr>
        <w:t>и ООО</w:t>
      </w:r>
      <w:proofErr w:type="gramEnd"/>
      <w:r w:rsidRPr="00617F1D">
        <w:rPr>
          <w:rFonts w:asciiTheme="majorHAnsi" w:hAnsiTheme="majorHAnsi"/>
          <w:sz w:val="20"/>
          <w:szCs w:val="20"/>
        </w:rPr>
        <w:t xml:space="preserve"> «НЬЮИТ» физическим лицам (в дальнейшем именуются «Правила») разработаны в соответствии с Гражданским кодексом РФ, Федеральным законом «О связи», иным действующим законодательством Российской Федерации и регулируют взаимоотношения между Абонентом и Оператором при оказании услуг связи, предусмотренных Договором. </w:t>
      </w:r>
    </w:p>
    <w:p w:rsidR="00874FC8" w:rsidRPr="00617F1D" w:rsidRDefault="00874FC8" w:rsidP="00F9166E">
      <w:pPr>
        <w:widowControl w:val="0"/>
        <w:spacing w:line="240" w:lineRule="auto"/>
        <w:ind w:left="-284" w:right="-284"/>
        <w:jc w:val="both"/>
        <w:rPr>
          <w:rFonts w:asciiTheme="majorHAnsi" w:hAnsiTheme="majorHAnsi"/>
          <w:sz w:val="20"/>
          <w:szCs w:val="20"/>
        </w:rPr>
      </w:pPr>
      <w:r w:rsidRPr="00617F1D">
        <w:rPr>
          <w:rFonts w:asciiTheme="majorHAnsi" w:hAnsiTheme="majorHAnsi"/>
          <w:sz w:val="20"/>
          <w:szCs w:val="20"/>
        </w:rPr>
        <w:t xml:space="preserve">1.4 Настоящие Правила являются неотъемлемой частью Договора и Абонент, заключив Договор, соглашается с их условиями. </w:t>
      </w:r>
    </w:p>
    <w:p w:rsidR="00874FC8" w:rsidRPr="00617F1D" w:rsidRDefault="00874FC8" w:rsidP="00F9166E">
      <w:pPr>
        <w:widowControl w:val="0"/>
        <w:spacing w:line="240" w:lineRule="auto"/>
        <w:ind w:left="-284" w:right="-284"/>
        <w:jc w:val="both"/>
        <w:rPr>
          <w:rFonts w:asciiTheme="majorHAnsi" w:hAnsiTheme="majorHAnsi"/>
          <w:sz w:val="20"/>
          <w:szCs w:val="20"/>
        </w:rPr>
      </w:pPr>
      <w:r w:rsidRPr="00617F1D">
        <w:rPr>
          <w:rFonts w:asciiTheme="majorHAnsi" w:hAnsiTheme="majorHAnsi"/>
          <w:sz w:val="20"/>
          <w:szCs w:val="20"/>
        </w:rPr>
        <w:t>1.5</w:t>
      </w:r>
      <w:proofErr w:type="gramStart"/>
      <w:r w:rsidRPr="00617F1D">
        <w:rPr>
          <w:rFonts w:asciiTheme="majorHAnsi" w:hAnsiTheme="majorHAnsi"/>
          <w:sz w:val="20"/>
          <w:szCs w:val="20"/>
        </w:rPr>
        <w:t xml:space="preserve"> Е</w:t>
      </w:r>
      <w:proofErr w:type="gramEnd"/>
      <w:r w:rsidRPr="00617F1D">
        <w:rPr>
          <w:rFonts w:asciiTheme="majorHAnsi" w:hAnsiTheme="majorHAnsi"/>
          <w:sz w:val="20"/>
          <w:szCs w:val="20"/>
        </w:rPr>
        <w:t xml:space="preserve">сли отдельным соглашением Сторон установлены иные условия предоставления Услуг, чем те, которые предусмотрены настоящими Правилами, применяются правила отдельного соглашения. </w:t>
      </w:r>
    </w:p>
    <w:p w:rsidR="00B9017E" w:rsidRPr="00617F1D" w:rsidRDefault="00874FC8" w:rsidP="00F9166E">
      <w:pPr>
        <w:widowControl w:val="0"/>
        <w:spacing w:line="240" w:lineRule="auto"/>
        <w:ind w:left="-284" w:right="-284"/>
        <w:jc w:val="both"/>
        <w:rPr>
          <w:rFonts w:asciiTheme="majorHAnsi" w:hAnsiTheme="majorHAnsi"/>
          <w:sz w:val="20"/>
          <w:szCs w:val="20"/>
        </w:rPr>
      </w:pPr>
      <w:r w:rsidRPr="00617F1D">
        <w:rPr>
          <w:rFonts w:asciiTheme="majorHAnsi" w:hAnsiTheme="majorHAnsi"/>
          <w:sz w:val="20"/>
          <w:szCs w:val="20"/>
        </w:rPr>
        <w:t>1.6. Услуги связи предоставляются Оператором в соответствии с Федеральным законом «О связи», Правилами оказания услуг связи и на основании лицензий на предоставление соответствующего вида услуг связи.</w:t>
      </w:r>
    </w:p>
    <w:p w:rsidR="00617F1D" w:rsidRPr="00617F1D" w:rsidRDefault="00617F1D" w:rsidP="00F9166E">
      <w:pPr>
        <w:widowControl w:val="0"/>
        <w:spacing w:line="240" w:lineRule="auto"/>
        <w:ind w:left="-284" w:right="-284"/>
        <w:jc w:val="both"/>
        <w:rPr>
          <w:rFonts w:asciiTheme="majorHAnsi" w:hAnsiTheme="majorHAnsi"/>
          <w:sz w:val="20"/>
          <w:szCs w:val="20"/>
        </w:rPr>
      </w:pPr>
      <w:r w:rsidRPr="00617F1D">
        <w:rPr>
          <w:rFonts w:asciiTheme="majorHAnsi" w:hAnsiTheme="majorHAnsi"/>
          <w:sz w:val="20"/>
          <w:szCs w:val="20"/>
        </w:rPr>
        <w:t>1.7. Услуги оказываются Оператором Абоненту при наличии технической возможности.</w:t>
      </w:r>
    </w:p>
    <w:p w:rsidR="00617F1D" w:rsidRPr="00617F1D" w:rsidRDefault="00617F1D"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2. ПОРЯДОК ЗАКЛЮЧЕНИЯ ДОГОВОРА</w:t>
      </w:r>
    </w:p>
    <w:p w:rsidR="00B9017E" w:rsidRPr="00617F1D" w:rsidRDefault="00691DE9"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2.1</w:t>
      </w:r>
      <w:r w:rsidR="00AF24FC" w:rsidRPr="00617F1D">
        <w:rPr>
          <w:rFonts w:asciiTheme="majorHAnsi" w:eastAsia="Times New Roman" w:hAnsiTheme="majorHAnsi" w:cs="Times New Roman"/>
          <w:sz w:val="20"/>
          <w:szCs w:val="20"/>
        </w:rPr>
        <w:t xml:space="preserve">. </w:t>
      </w:r>
      <w:proofErr w:type="gramStart"/>
      <w:r w:rsidR="00AF24FC" w:rsidRPr="00617F1D">
        <w:rPr>
          <w:rFonts w:asciiTheme="majorHAnsi" w:eastAsia="Times New Roman" w:hAnsiTheme="majorHAnsi" w:cs="Times New Roman"/>
          <w:sz w:val="20"/>
          <w:szCs w:val="20"/>
        </w:rPr>
        <w:t xml:space="preserve">Договор является договором о предоставлении </w:t>
      </w:r>
      <w:proofErr w:type="spellStart"/>
      <w:r w:rsidR="00AF24FC" w:rsidRPr="00617F1D">
        <w:rPr>
          <w:rFonts w:asciiTheme="majorHAnsi" w:eastAsia="Times New Roman" w:hAnsiTheme="majorHAnsi" w:cs="Times New Roman"/>
          <w:sz w:val="20"/>
          <w:szCs w:val="20"/>
        </w:rPr>
        <w:t>телематических</w:t>
      </w:r>
      <w:proofErr w:type="spellEnd"/>
      <w:r w:rsidR="00AF24FC" w:rsidRPr="00617F1D">
        <w:rPr>
          <w:rFonts w:asciiTheme="majorHAnsi" w:eastAsia="Times New Roman" w:hAnsiTheme="majorHAnsi" w:cs="Times New Roman"/>
          <w:sz w:val="20"/>
          <w:szCs w:val="20"/>
        </w:rPr>
        <w:t xml:space="preserve"> услуг связи и заключается со стороны Абонента путем полного и безоговорочного (п. 1 . ст. 438 ГК РФ) принятия условий </w:t>
      </w:r>
      <w:r w:rsidR="00BE75A8" w:rsidRPr="00617F1D">
        <w:rPr>
          <w:rFonts w:asciiTheme="majorHAnsi" w:eastAsia="Times New Roman" w:hAnsiTheme="majorHAnsi" w:cs="Times New Roman"/>
          <w:sz w:val="20"/>
          <w:szCs w:val="20"/>
        </w:rPr>
        <w:t>Договора, настоящих Правил,</w:t>
      </w:r>
      <w:r w:rsidR="00AF24FC" w:rsidRPr="00617F1D">
        <w:rPr>
          <w:rFonts w:asciiTheme="majorHAnsi" w:eastAsia="Times New Roman" w:hAnsiTheme="majorHAnsi" w:cs="Times New Roman"/>
          <w:sz w:val="20"/>
          <w:szCs w:val="20"/>
        </w:rPr>
        <w:t xml:space="preserve"> и всех Приложений к н</w:t>
      </w:r>
      <w:r w:rsidR="00BE75A8" w:rsidRPr="00617F1D">
        <w:rPr>
          <w:rFonts w:asciiTheme="majorHAnsi" w:eastAsia="Times New Roman" w:hAnsiTheme="majorHAnsi" w:cs="Times New Roman"/>
          <w:sz w:val="20"/>
          <w:szCs w:val="20"/>
        </w:rPr>
        <w:t>им</w:t>
      </w:r>
      <w:r w:rsidR="00AF24FC" w:rsidRPr="00617F1D">
        <w:rPr>
          <w:rFonts w:asciiTheme="majorHAnsi" w:eastAsia="Times New Roman" w:hAnsiTheme="majorHAnsi" w:cs="Times New Roman"/>
          <w:sz w:val="20"/>
          <w:szCs w:val="20"/>
        </w:rPr>
        <w:t xml:space="preserve"> (п. 1 . ст. 433, п. 3 ст. 438 ГК РФ), являющихся неотъемлемой частью Договора, путем выполнения Абонентом любого из нижеперечисленных конклюдентных действий:</w:t>
      </w:r>
      <w:proofErr w:type="gramEnd"/>
    </w:p>
    <w:p w:rsidR="00B9017E" w:rsidRPr="00617F1D" w:rsidRDefault="00AF24FC" w:rsidP="00F9166E">
      <w:pPr>
        <w:widowControl w:val="0"/>
        <w:spacing w:line="240" w:lineRule="auto"/>
        <w:ind w:left="-284" w:right="-284"/>
        <w:jc w:val="both"/>
        <w:rPr>
          <w:rFonts w:asciiTheme="majorHAnsi" w:hAnsiTheme="majorHAnsi"/>
          <w:color w:val="auto"/>
          <w:sz w:val="20"/>
          <w:szCs w:val="20"/>
        </w:rPr>
      </w:pPr>
      <w:r w:rsidRPr="00617F1D">
        <w:rPr>
          <w:rFonts w:asciiTheme="majorHAnsi" w:eastAsia="Times New Roman" w:hAnsiTheme="majorHAnsi" w:cs="Times New Roman"/>
          <w:sz w:val="20"/>
          <w:szCs w:val="20"/>
        </w:rPr>
        <w:tab/>
      </w:r>
      <w:r w:rsidRPr="00617F1D">
        <w:rPr>
          <w:rFonts w:asciiTheme="majorHAnsi" w:eastAsia="Times New Roman" w:hAnsiTheme="majorHAnsi" w:cs="Times New Roman"/>
          <w:color w:val="auto"/>
          <w:sz w:val="20"/>
          <w:szCs w:val="20"/>
        </w:rPr>
        <w:t>- Смены тарифного плана через Личный кабинет (далее ЛК);</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xml:space="preserve">- Факт оплаты Услуг (поступление на Абонентский лицевой счет авансового платежа), после того как была опубликована новая версия </w:t>
      </w:r>
      <w:r w:rsidR="00874FC8" w:rsidRPr="00617F1D">
        <w:rPr>
          <w:rFonts w:asciiTheme="majorHAnsi" w:eastAsia="Times New Roman" w:hAnsiTheme="majorHAnsi" w:cs="Times New Roman"/>
          <w:sz w:val="20"/>
          <w:szCs w:val="20"/>
        </w:rPr>
        <w:t>Правил.</w:t>
      </w:r>
    </w:p>
    <w:p w:rsidR="00B9017E" w:rsidRPr="00617F1D" w:rsidRDefault="00691DE9"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2.2</w:t>
      </w:r>
      <w:r w:rsidR="00AF24FC" w:rsidRPr="00617F1D">
        <w:rPr>
          <w:rFonts w:asciiTheme="majorHAnsi" w:eastAsia="Times New Roman" w:hAnsiTheme="majorHAnsi" w:cs="Times New Roman"/>
          <w:sz w:val="20"/>
          <w:szCs w:val="20"/>
        </w:rPr>
        <w:t>. Настоящая редакция</w:t>
      </w:r>
      <w:r w:rsidR="00B22259" w:rsidRPr="00617F1D">
        <w:rPr>
          <w:rFonts w:asciiTheme="majorHAnsi" w:eastAsia="Times New Roman" w:hAnsiTheme="majorHAnsi" w:cs="Times New Roman"/>
          <w:sz w:val="20"/>
          <w:szCs w:val="20"/>
        </w:rPr>
        <w:t xml:space="preserve"> Правил</w:t>
      </w:r>
      <w:r w:rsidR="00AF24FC" w:rsidRPr="00617F1D">
        <w:rPr>
          <w:rFonts w:asciiTheme="majorHAnsi" w:eastAsia="Times New Roman" w:hAnsiTheme="majorHAnsi" w:cs="Times New Roman"/>
          <w:sz w:val="20"/>
          <w:szCs w:val="20"/>
        </w:rPr>
        <w:t xml:space="preserve"> вступает в силу после совершения Абонентом любого из вышеперечисленных конклюдентных действий.</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2.3. После регистрации Абонент получает номер лицевого счета (далее ЛС) для регистрации оказанных Абоненту Услуг и принятых от него платежей.</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2.4. Текст последней действующей редакции </w:t>
      </w:r>
      <w:r w:rsidR="00EC7CC1" w:rsidRPr="00617F1D">
        <w:rPr>
          <w:rFonts w:asciiTheme="majorHAnsi" w:eastAsia="Times New Roman" w:hAnsiTheme="majorHAnsi" w:cs="Times New Roman"/>
          <w:sz w:val="20"/>
          <w:szCs w:val="20"/>
        </w:rPr>
        <w:t xml:space="preserve">Правил </w:t>
      </w:r>
      <w:r w:rsidR="00A0025F" w:rsidRPr="00617F1D">
        <w:rPr>
          <w:rFonts w:asciiTheme="majorHAnsi" w:eastAsia="Times New Roman" w:hAnsiTheme="majorHAnsi" w:cs="Times New Roman"/>
          <w:sz w:val="20"/>
          <w:szCs w:val="20"/>
        </w:rPr>
        <w:t>пользования</w:t>
      </w:r>
      <w:r w:rsidR="00EC7CC1" w:rsidRPr="00617F1D">
        <w:rPr>
          <w:rFonts w:asciiTheme="majorHAnsi" w:eastAsia="Times New Roman" w:hAnsiTheme="majorHAnsi" w:cs="Times New Roman"/>
          <w:sz w:val="20"/>
          <w:szCs w:val="20"/>
        </w:rPr>
        <w:t xml:space="preserve"> </w:t>
      </w:r>
      <w:r w:rsidRPr="00617F1D">
        <w:rPr>
          <w:rFonts w:asciiTheme="majorHAnsi" w:eastAsia="Times New Roman" w:hAnsiTheme="majorHAnsi" w:cs="Times New Roman"/>
          <w:sz w:val="20"/>
          <w:szCs w:val="20"/>
        </w:rPr>
        <w:t xml:space="preserve">в формате </w:t>
      </w:r>
      <w:proofErr w:type="spellStart"/>
      <w:r w:rsidRPr="00617F1D">
        <w:rPr>
          <w:rFonts w:asciiTheme="majorHAnsi" w:eastAsia="Times New Roman" w:hAnsiTheme="majorHAnsi" w:cs="Times New Roman"/>
          <w:sz w:val="20"/>
          <w:szCs w:val="20"/>
        </w:rPr>
        <w:t>AdobeSystem</w:t>
      </w:r>
      <w:proofErr w:type="spellEnd"/>
      <w:r w:rsidRPr="00617F1D">
        <w:rPr>
          <w:rFonts w:asciiTheme="majorHAnsi" w:eastAsia="Times New Roman" w:hAnsiTheme="majorHAnsi" w:cs="Times New Roman"/>
          <w:sz w:val="20"/>
          <w:szCs w:val="20"/>
        </w:rPr>
        <w:t xml:space="preserve"> (PDF) Абонент может получить на сайте Оператора по адресу: </w:t>
      </w:r>
      <w:proofErr w:type="spellStart"/>
      <w:r w:rsidRPr="00617F1D">
        <w:rPr>
          <w:rFonts w:asciiTheme="majorHAnsi" w:eastAsia="Times New Roman" w:hAnsiTheme="majorHAnsi" w:cs="Times New Roman"/>
          <w:sz w:val="20"/>
          <w:szCs w:val="20"/>
        </w:rPr>
        <w:t>http</w:t>
      </w:r>
      <w:proofErr w:type="spellEnd"/>
      <w:r w:rsidR="008B43B9" w:rsidRPr="00617F1D">
        <w:rPr>
          <w:rFonts w:asciiTheme="majorHAnsi" w:eastAsia="Times New Roman" w:hAnsiTheme="majorHAnsi" w:cs="Times New Roman"/>
          <w:sz w:val="20"/>
          <w:szCs w:val="20"/>
          <w:lang w:val="en-US"/>
        </w:rPr>
        <w:t>s</w:t>
      </w:r>
      <w:r w:rsidRPr="00617F1D">
        <w:rPr>
          <w:rFonts w:asciiTheme="majorHAnsi" w:eastAsia="Times New Roman" w:hAnsiTheme="majorHAnsi" w:cs="Times New Roman"/>
          <w:sz w:val="20"/>
          <w:szCs w:val="20"/>
        </w:rPr>
        <w:t>://</w:t>
      </w:r>
      <w:proofErr w:type="spellStart"/>
      <w:r w:rsidRPr="00617F1D">
        <w:rPr>
          <w:rFonts w:asciiTheme="majorHAnsi" w:eastAsia="Times New Roman" w:hAnsiTheme="majorHAnsi" w:cs="Times New Roman"/>
          <w:sz w:val="20"/>
          <w:szCs w:val="20"/>
        </w:rPr>
        <w:t>forum.newit-lan.ru</w:t>
      </w:r>
      <w:proofErr w:type="spellEnd"/>
      <w:r w:rsidRPr="00617F1D">
        <w:rPr>
          <w:rFonts w:asciiTheme="majorHAnsi" w:eastAsia="Times New Roman" w:hAnsiTheme="majorHAnsi" w:cs="Times New Roman"/>
          <w:sz w:val="20"/>
          <w:szCs w:val="20"/>
        </w:rPr>
        <w:t xml:space="preserve">/ и </w:t>
      </w:r>
      <w:proofErr w:type="spellStart"/>
      <w:r w:rsidRPr="00617F1D">
        <w:rPr>
          <w:rFonts w:asciiTheme="majorHAnsi" w:eastAsia="Times New Roman" w:hAnsiTheme="majorHAnsi" w:cs="Times New Roman"/>
          <w:sz w:val="20"/>
          <w:szCs w:val="20"/>
        </w:rPr>
        <w:t>http</w:t>
      </w:r>
      <w:proofErr w:type="spellEnd"/>
      <w:r w:rsidR="008B43B9" w:rsidRPr="00617F1D">
        <w:rPr>
          <w:rFonts w:asciiTheme="majorHAnsi" w:eastAsia="Times New Roman" w:hAnsiTheme="majorHAnsi" w:cs="Times New Roman"/>
          <w:sz w:val="20"/>
          <w:szCs w:val="20"/>
          <w:lang w:val="en-US"/>
        </w:rPr>
        <w:t>s</w:t>
      </w:r>
      <w:r w:rsidRPr="00617F1D">
        <w:rPr>
          <w:rFonts w:asciiTheme="majorHAnsi" w:eastAsia="Times New Roman" w:hAnsiTheme="majorHAnsi" w:cs="Times New Roman"/>
          <w:sz w:val="20"/>
          <w:szCs w:val="20"/>
        </w:rPr>
        <w:t>://</w:t>
      </w:r>
      <w:proofErr w:type="spellStart"/>
      <w:r w:rsidR="008B43B9" w:rsidRPr="00617F1D">
        <w:rPr>
          <w:rFonts w:asciiTheme="majorHAnsi" w:eastAsia="Times New Roman" w:hAnsiTheme="majorHAnsi" w:cs="Times New Roman"/>
          <w:sz w:val="20"/>
          <w:szCs w:val="20"/>
          <w:lang w:val="en-US"/>
        </w:rPr>
        <w:t>newit</w:t>
      </w:r>
      <w:proofErr w:type="spellEnd"/>
      <w:r w:rsidR="008B43B9" w:rsidRPr="00617F1D">
        <w:rPr>
          <w:rFonts w:asciiTheme="majorHAnsi" w:eastAsia="Times New Roman" w:hAnsiTheme="majorHAnsi" w:cs="Times New Roman"/>
          <w:sz w:val="20"/>
          <w:szCs w:val="20"/>
        </w:rPr>
        <w:t>-</w:t>
      </w:r>
      <w:proofErr w:type="spellStart"/>
      <w:r w:rsidR="008B43B9" w:rsidRPr="00617F1D">
        <w:rPr>
          <w:rFonts w:asciiTheme="majorHAnsi" w:eastAsia="Times New Roman" w:hAnsiTheme="majorHAnsi" w:cs="Times New Roman"/>
          <w:sz w:val="20"/>
          <w:szCs w:val="20"/>
          <w:lang w:val="en-US"/>
        </w:rPr>
        <w:t>lan</w:t>
      </w:r>
      <w:proofErr w:type="spellEnd"/>
      <w:r w:rsidR="008B43B9" w:rsidRPr="00617F1D">
        <w:rPr>
          <w:rFonts w:asciiTheme="majorHAnsi" w:eastAsia="Times New Roman" w:hAnsiTheme="majorHAnsi" w:cs="Times New Roman"/>
          <w:sz w:val="20"/>
          <w:szCs w:val="20"/>
        </w:rPr>
        <w:t>.</w:t>
      </w:r>
      <w:proofErr w:type="spellStart"/>
      <w:r w:rsidR="008B43B9" w:rsidRPr="00617F1D">
        <w:rPr>
          <w:rFonts w:asciiTheme="majorHAnsi" w:eastAsia="Times New Roman" w:hAnsiTheme="majorHAnsi" w:cs="Times New Roman"/>
          <w:sz w:val="20"/>
          <w:szCs w:val="20"/>
          <w:lang w:val="en-US"/>
        </w:rPr>
        <w:t>ru</w:t>
      </w:r>
      <w:proofErr w:type="spellEnd"/>
      <w:r w:rsidR="008B43B9" w:rsidRPr="00617F1D">
        <w:rPr>
          <w:rFonts w:asciiTheme="majorHAnsi" w:eastAsia="Times New Roman" w:hAnsiTheme="majorHAnsi" w:cs="Times New Roman"/>
          <w:sz w:val="20"/>
          <w:szCs w:val="20"/>
        </w:rPr>
        <w:t>/</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2.5. В случае, когда у Абонента и Оператора заключен Договор в письменной форме (на бумажном носителе) в ранее действующей редакции Договора, а Абонент желает перейти на новый тарифный план, принимая, таким образом, оферту Оператора в соотве</w:t>
      </w:r>
      <w:r w:rsidR="00874FC8" w:rsidRPr="00617F1D">
        <w:rPr>
          <w:rFonts w:asciiTheme="majorHAnsi" w:eastAsia="Times New Roman" w:hAnsiTheme="majorHAnsi" w:cs="Times New Roman"/>
          <w:sz w:val="20"/>
          <w:szCs w:val="20"/>
        </w:rPr>
        <w:t>тствии с п. 2.1</w:t>
      </w:r>
      <w:r w:rsidRPr="00617F1D">
        <w:rPr>
          <w:rFonts w:asciiTheme="majorHAnsi" w:eastAsia="Times New Roman" w:hAnsiTheme="majorHAnsi" w:cs="Times New Roman"/>
          <w:sz w:val="20"/>
          <w:szCs w:val="20"/>
        </w:rPr>
        <w:t xml:space="preserve">. </w:t>
      </w:r>
      <w:r w:rsidR="00EC7CC1" w:rsidRPr="00617F1D">
        <w:rPr>
          <w:rFonts w:asciiTheme="majorHAnsi" w:eastAsia="Times New Roman" w:hAnsiTheme="majorHAnsi" w:cs="Times New Roman"/>
          <w:sz w:val="20"/>
          <w:szCs w:val="20"/>
        </w:rPr>
        <w:t xml:space="preserve">Правил </w:t>
      </w:r>
      <w:r w:rsidR="00A0025F" w:rsidRPr="00617F1D">
        <w:rPr>
          <w:rFonts w:asciiTheme="majorHAnsi" w:eastAsia="Times New Roman" w:hAnsiTheme="majorHAnsi" w:cs="Times New Roman"/>
          <w:sz w:val="20"/>
          <w:szCs w:val="20"/>
        </w:rPr>
        <w:t>пользования</w:t>
      </w:r>
      <w:r w:rsidRPr="00617F1D">
        <w:rPr>
          <w:rFonts w:asciiTheme="majorHAnsi" w:eastAsia="Times New Roman" w:hAnsiTheme="majorHAnsi" w:cs="Times New Roman"/>
          <w:sz w:val="20"/>
          <w:szCs w:val="20"/>
        </w:rPr>
        <w:t xml:space="preserve">, прежняя редакция Договора прекращает свое действие </w:t>
      </w:r>
      <w:proofErr w:type="gramStart"/>
      <w:r w:rsidRPr="00617F1D">
        <w:rPr>
          <w:rFonts w:asciiTheme="majorHAnsi" w:eastAsia="Times New Roman" w:hAnsiTheme="majorHAnsi" w:cs="Times New Roman"/>
          <w:sz w:val="20"/>
          <w:szCs w:val="20"/>
        </w:rPr>
        <w:t>с даты регистрации</w:t>
      </w:r>
      <w:proofErr w:type="gramEnd"/>
      <w:r w:rsidRPr="00617F1D">
        <w:rPr>
          <w:rFonts w:asciiTheme="majorHAnsi" w:eastAsia="Times New Roman" w:hAnsiTheme="majorHAnsi" w:cs="Times New Roman"/>
          <w:sz w:val="20"/>
          <w:szCs w:val="20"/>
        </w:rPr>
        <w:t xml:space="preserve"> нового т</w:t>
      </w:r>
      <w:r w:rsidR="00691DE9" w:rsidRPr="00617F1D">
        <w:rPr>
          <w:rFonts w:asciiTheme="majorHAnsi" w:eastAsia="Times New Roman" w:hAnsiTheme="majorHAnsi" w:cs="Times New Roman"/>
          <w:sz w:val="20"/>
          <w:szCs w:val="20"/>
        </w:rPr>
        <w:t xml:space="preserve">арифного плана в ЛК Абонента и, </w:t>
      </w:r>
      <w:r w:rsidRPr="00617F1D">
        <w:rPr>
          <w:rFonts w:asciiTheme="majorHAnsi" w:eastAsia="Times New Roman" w:hAnsiTheme="majorHAnsi" w:cs="Times New Roman"/>
          <w:sz w:val="20"/>
          <w:szCs w:val="20"/>
        </w:rPr>
        <w:t>с этого момента, вступает в силу действующая редакция Договора. Аналогичным образом, согласие (акцепт) Абонента, предусмотренное пунктом 3 ст. 438 ГК РФ на изменение условий Договора, считается полученным, в случае оплаты Услуг Оператора Абонентом независимо от наличия или отсутствия у Сторон Договора, заключенного в письменной форме.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2.6. Для заключения Договора с предоставлением доступа к </w:t>
      </w:r>
      <w:proofErr w:type="spellStart"/>
      <w:r w:rsidRPr="00617F1D">
        <w:rPr>
          <w:rFonts w:asciiTheme="majorHAnsi" w:eastAsia="Times New Roman" w:hAnsiTheme="majorHAnsi" w:cs="Times New Roman"/>
          <w:sz w:val="20"/>
          <w:szCs w:val="20"/>
        </w:rPr>
        <w:t>телематическим</w:t>
      </w:r>
      <w:proofErr w:type="spellEnd"/>
      <w:r w:rsidRPr="00617F1D">
        <w:rPr>
          <w:rFonts w:asciiTheme="majorHAnsi" w:eastAsia="Times New Roman" w:hAnsiTheme="majorHAnsi" w:cs="Times New Roman"/>
          <w:sz w:val="20"/>
          <w:szCs w:val="20"/>
        </w:rPr>
        <w:t xml:space="preserve"> услугам с использованием сети доступа лицо, имеющее намерение заключить Договор, подает заявление о заключении Договора. Оператор связи обязан оповестить заявителя о регистрации заявления в 3-дневный срок.</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2.7. По Договору,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617F1D" w:rsidRDefault="00617F1D" w:rsidP="00F9166E">
      <w:pPr>
        <w:widowControl w:val="0"/>
        <w:spacing w:line="240" w:lineRule="auto"/>
        <w:ind w:left="-284" w:right="-284"/>
        <w:jc w:val="both"/>
        <w:rPr>
          <w:rFonts w:asciiTheme="majorHAnsi" w:hAnsiTheme="majorHAnsi"/>
          <w:sz w:val="20"/>
          <w:szCs w:val="20"/>
        </w:rPr>
      </w:pPr>
    </w:p>
    <w:p w:rsidR="00617F1D" w:rsidRPr="00617F1D" w:rsidRDefault="00617F1D" w:rsidP="00F9166E">
      <w:pPr>
        <w:widowControl w:val="0"/>
        <w:spacing w:line="240" w:lineRule="auto"/>
        <w:ind w:left="-284" w:right="-284"/>
        <w:jc w:val="both"/>
        <w:rPr>
          <w:rFonts w:asciiTheme="majorHAnsi" w:hAnsiTheme="majorHAnsi"/>
          <w:sz w:val="20"/>
          <w:szCs w:val="20"/>
        </w:rPr>
      </w:pPr>
    </w:p>
    <w:p w:rsidR="00617F1D" w:rsidRPr="00617F1D" w:rsidRDefault="00AF24FC" w:rsidP="00617F1D">
      <w:pPr>
        <w:widowControl w:val="0"/>
        <w:spacing w:line="240" w:lineRule="auto"/>
        <w:ind w:left="-284" w:right="-284"/>
        <w:jc w:val="center"/>
        <w:rPr>
          <w:rFonts w:asciiTheme="majorHAnsi" w:eastAsia="Times New Roman" w:hAnsiTheme="majorHAnsi" w:cs="Times New Roman"/>
          <w:b/>
          <w:sz w:val="20"/>
          <w:szCs w:val="20"/>
        </w:rPr>
      </w:pPr>
      <w:r w:rsidRPr="00617F1D">
        <w:rPr>
          <w:rFonts w:asciiTheme="majorHAnsi" w:eastAsia="Times New Roman" w:hAnsiTheme="majorHAnsi" w:cs="Times New Roman"/>
          <w:b/>
          <w:sz w:val="20"/>
          <w:szCs w:val="20"/>
        </w:rPr>
        <w:t>3. ПРАВА И ОБЯЗАННОСТИ СТОРОН</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b/>
          <w:sz w:val="20"/>
          <w:szCs w:val="20"/>
        </w:rPr>
        <w:t>3.1 . Оператор вправе:</w:t>
      </w:r>
    </w:p>
    <w:p w:rsidR="00B9017E" w:rsidRPr="00617F1D" w:rsidRDefault="00E47B0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3.1.1</w:t>
      </w:r>
      <w:r w:rsidR="00AF24FC" w:rsidRPr="00617F1D">
        <w:rPr>
          <w:rFonts w:asciiTheme="majorHAnsi" w:eastAsia="Times New Roman" w:hAnsiTheme="majorHAnsi" w:cs="Times New Roman"/>
          <w:sz w:val="20"/>
          <w:szCs w:val="20"/>
        </w:rPr>
        <w:t xml:space="preserve">. В одностороннем порядке изменять условия </w:t>
      </w:r>
      <w:r w:rsidR="00416EAA" w:rsidRPr="00617F1D">
        <w:rPr>
          <w:rFonts w:asciiTheme="majorHAnsi" w:eastAsia="Times New Roman" w:hAnsiTheme="majorHAnsi" w:cs="Times New Roman"/>
          <w:sz w:val="20"/>
          <w:szCs w:val="20"/>
        </w:rPr>
        <w:t xml:space="preserve">Правил </w:t>
      </w:r>
      <w:r w:rsidR="00617F1D" w:rsidRPr="00617F1D">
        <w:rPr>
          <w:rFonts w:asciiTheme="majorHAnsi" w:eastAsia="Times New Roman" w:hAnsiTheme="majorHAnsi" w:cs="Times New Roman"/>
          <w:sz w:val="20"/>
          <w:szCs w:val="20"/>
        </w:rPr>
        <w:t>оказания услуг связи</w:t>
      </w:r>
      <w:r w:rsidR="00416EAA" w:rsidRPr="00617F1D">
        <w:rPr>
          <w:rFonts w:asciiTheme="majorHAnsi" w:eastAsia="Times New Roman" w:hAnsiTheme="majorHAnsi" w:cs="Times New Roman"/>
          <w:sz w:val="20"/>
          <w:szCs w:val="20"/>
        </w:rPr>
        <w:t xml:space="preserve">, Приложений к ним и </w:t>
      </w:r>
      <w:r w:rsidR="00AF24FC" w:rsidRPr="00617F1D">
        <w:rPr>
          <w:rFonts w:asciiTheme="majorHAnsi" w:eastAsia="Times New Roman" w:hAnsiTheme="majorHAnsi" w:cs="Times New Roman"/>
          <w:sz w:val="20"/>
          <w:szCs w:val="20"/>
        </w:rPr>
        <w:t>Договора, публикуя уведомления о таких изменениях на сайте Оператора. В случае несогласия с изменениями, Абонент имеет право расторгнуть Договор в соответствии с разделом «5. Срок действия, порядок изменения и расторжения условий договора» настоящ</w:t>
      </w:r>
      <w:r w:rsidR="00416EAA" w:rsidRPr="00617F1D">
        <w:rPr>
          <w:rFonts w:asciiTheme="majorHAnsi" w:eastAsia="Times New Roman" w:hAnsiTheme="majorHAnsi" w:cs="Times New Roman"/>
          <w:sz w:val="20"/>
          <w:szCs w:val="20"/>
        </w:rPr>
        <w:t xml:space="preserve">их </w:t>
      </w:r>
      <w:r w:rsidR="00617F1D" w:rsidRPr="00617F1D">
        <w:rPr>
          <w:rFonts w:asciiTheme="majorHAnsi" w:eastAsia="Times New Roman" w:hAnsiTheme="majorHAnsi" w:cs="Times New Roman"/>
          <w:sz w:val="20"/>
          <w:szCs w:val="20"/>
        </w:rPr>
        <w:t>Правил</w:t>
      </w:r>
      <w:r w:rsidR="00AF24FC" w:rsidRPr="00617F1D">
        <w:rPr>
          <w:rFonts w:asciiTheme="majorHAnsi" w:eastAsia="Times New Roman" w:hAnsiTheme="majorHAnsi" w:cs="Times New Roman"/>
          <w:sz w:val="20"/>
          <w:szCs w:val="20"/>
        </w:rPr>
        <w:t>.</w:t>
      </w:r>
    </w:p>
    <w:p w:rsidR="00B9017E" w:rsidRPr="00617F1D" w:rsidRDefault="00E47B0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3.1.2</w:t>
      </w:r>
      <w:r w:rsidR="00AF24FC" w:rsidRPr="00617F1D">
        <w:rPr>
          <w:rFonts w:asciiTheme="majorHAnsi" w:eastAsia="Times New Roman" w:hAnsiTheme="majorHAnsi" w:cs="Times New Roman"/>
          <w:sz w:val="20"/>
          <w:szCs w:val="20"/>
        </w:rPr>
        <w:t>. Отказать Абоненту в заключени</w:t>
      </w:r>
      <w:proofErr w:type="gramStart"/>
      <w:r w:rsidR="00AF24FC" w:rsidRPr="00617F1D">
        <w:rPr>
          <w:rFonts w:asciiTheme="majorHAnsi" w:eastAsia="Times New Roman" w:hAnsiTheme="majorHAnsi" w:cs="Times New Roman"/>
          <w:sz w:val="20"/>
          <w:szCs w:val="20"/>
        </w:rPr>
        <w:t>и</w:t>
      </w:r>
      <w:proofErr w:type="gramEnd"/>
      <w:r w:rsidR="00AF24FC" w:rsidRPr="00617F1D">
        <w:rPr>
          <w:rFonts w:asciiTheme="majorHAnsi" w:eastAsia="Times New Roman" w:hAnsiTheme="majorHAnsi" w:cs="Times New Roman"/>
          <w:sz w:val="20"/>
          <w:szCs w:val="20"/>
        </w:rPr>
        <w:t xml:space="preserve"> Договора в случае отсутствия технической возможности предоставления доступа к </w:t>
      </w:r>
      <w:proofErr w:type="spellStart"/>
      <w:r w:rsidR="00AF24FC" w:rsidRPr="00617F1D">
        <w:rPr>
          <w:rFonts w:asciiTheme="majorHAnsi" w:eastAsia="Times New Roman" w:hAnsiTheme="majorHAnsi" w:cs="Times New Roman"/>
          <w:sz w:val="20"/>
          <w:szCs w:val="20"/>
        </w:rPr>
        <w:t>телематическим</w:t>
      </w:r>
      <w:proofErr w:type="spellEnd"/>
      <w:r w:rsidR="00AF24FC" w:rsidRPr="00617F1D">
        <w:rPr>
          <w:rFonts w:asciiTheme="majorHAnsi" w:eastAsia="Times New Roman" w:hAnsiTheme="majorHAnsi" w:cs="Times New Roman"/>
          <w:sz w:val="20"/>
          <w:szCs w:val="20"/>
        </w:rPr>
        <w:t xml:space="preserve"> услугам связи, а также иных случаях, установленных действующим законодательством. В случае оплаты Абонентом Услуг Оператора, вернуть Абоненту полученные денежные средства с соотв</w:t>
      </w:r>
      <w:r w:rsidRPr="00617F1D">
        <w:rPr>
          <w:rFonts w:asciiTheme="majorHAnsi" w:eastAsia="Times New Roman" w:hAnsiTheme="majorHAnsi" w:cs="Times New Roman"/>
          <w:sz w:val="20"/>
          <w:szCs w:val="20"/>
        </w:rPr>
        <w:t>етствующим перерасчетом средств</w:t>
      </w:r>
      <w:r w:rsidR="00AF24FC" w:rsidRPr="00617F1D">
        <w:rPr>
          <w:rFonts w:asciiTheme="majorHAnsi" w:eastAsia="Times New Roman" w:hAnsiTheme="majorHAnsi" w:cs="Times New Roman"/>
          <w:sz w:val="20"/>
          <w:szCs w:val="20"/>
        </w:rPr>
        <w:t>.</w:t>
      </w:r>
    </w:p>
    <w:p w:rsidR="00B9017E" w:rsidRPr="00617F1D" w:rsidRDefault="00E47B0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3.1.3</w:t>
      </w:r>
      <w:r w:rsidR="00AF24FC" w:rsidRPr="00617F1D">
        <w:rPr>
          <w:rFonts w:asciiTheme="majorHAnsi" w:eastAsia="Times New Roman" w:hAnsiTheme="majorHAnsi" w:cs="Times New Roman"/>
          <w:sz w:val="20"/>
          <w:szCs w:val="20"/>
        </w:rPr>
        <w:t>. В случае нарушения Абонентом требований, установленных действующим законодательством</w:t>
      </w:r>
      <w:r w:rsidR="00416EAA" w:rsidRPr="00617F1D">
        <w:rPr>
          <w:rFonts w:asciiTheme="majorHAnsi" w:eastAsia="Times New Roman" w:hAnsiTheme="majorHAnsi" w:cs="Times New Roman"/>
          <w:sz w:val="20"/>
          <w:szCs w:val="20"/>
        </w:rPr>
        <w:t xml:space="preserve">, настоящими Правилами </w:t>
      </w:r>
      <w:r w:rsidR="00AF24FC" w:rsidRPr="00617F1D">
        <w:rPr>
          <w:rFonts w:asciiTheme="majorHAnsi" w:eastAsia="Times New Roman" w:hAnsiTheme="majorHAnsi" w:cs="Times New Roman"/>
          <w:sz w:val="20"/>
          <w:szCs w:val="20"/>
        </w:rPr>
        <w:t>и Договором, в том числе нарушения п. 3.4.2.</w:t>
      </w:r>
      <w:r w:rsidR="00691DE9" w:rsidRPr="00617F1D">
        <w:rPr>
          <w:rFonts w:asciiTheme="majorHAnsi" w:eastAsia="Times New Roman" w:hAnsiTheme="majorHAnsi" w:cs="Times New Roman"/>
          <w:sz w:val="20"/>
          <w:szCs w:val="20"/>
        </w:rPr>
        <w:t xml:space="preserve"> </w:t>
      </w:r>
      <w:r w:rsidR="00416EAA" w:rsidRPr="00617F1D">
        <w:rPr>
          <w:rFonts w:asciiTheme="majorHAnsi" w:eastAsia="Times New Roman" w:hAnsiTheme="majorHAnsi" w:cs="Times New Roman"/>
          <w:sz w:val="20"/>
          <w:szCs w:val="20"/>
        </w:rPr>
        <w:t>Правил</w:t>
      </w:r>
      <w:r w:rsidR="00AF24FC" w:rsidRPr="00617F1D">
        <w:rPr>
          <w:rFonts w:asciiTheme="majorHAnsi" w:eastAsia="Times New Roman" w:hAnsiTheme="majorHAnsi" w:cs="Times New Roman"/>
          <w:sz w:val="20"/>
          <w:szCs w:val="20"/>
        </w:rPr>
        <w:t>, а также иных условий</w:t>
      </w:r>
      <w:r w:rsidR="00416EAA" w:rsidRPr="00617F1D">
        <w:rPr>
          <w:rFonts w:asciiTheme="majorHAnsi" w:eastAsia="Times New Roman" w:hAnsiTheme="majorHAnsi" w:cs="Times New Roman"/>
          <w:sz w:val="20"/>
          <w:szCs w:val="20"/>
        </w:rPr>
        <w:t xml:space="preserve"> Правил</w:t>
      </w:r>
      <w:r w:rsidR="00AF24FC" w:rsidRPr="00617F1D">
        <w:rPr>
          <w:rFonts w:asciiTheme="majorHAnsi" w:eastAsia="Times New Roman" w:hAnsiTheme="majorHAnsi" w:cs="Times New Roman"/>
          <w:sz w:val="20"/>
          <w:szCs w:val="20"/>
        </w:rPr>
        <w:t>, приостановить оказание Услуг до устранения нарушения, уведомив об этом Абонента.</w:t>
      </w:r>
    </w:p>
    <w:p w:rsidR="00B9017E" w:rsidRPr="00617F1D" w:rsidRDefault="00E47B0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3.1.4</w:t>
      </w:r>
      <w:r w:rsidR="00AF24FC" w:rsidRPr="00617F1D">
        <w:rPr>
          <w:rFonts w:asciiTheme="majorHAnsi" w:eastAsia="Times New Roman" w:hAnsiTheme="majorHAnsi" w:cs="Times New Roman"/>
          <w:sz w:val="20"/>
          <w:szCs w:val="20"/>
        </w:rPr>
        <w:t>. Расторгнуть Договор в случаях, предусмотренных действующим законодательством и</w:t>
      </w:r>
      <w:r w:rsidR="00416EAA" w:rsidRPr="00617F1D">
        <w:rPr>
          <w:rFonts w:asciiTheme="majorHAnsi" w:eastAsia="Times New Roman" w:hAnsiTheme="majorHAnsi" w:cs="Times New Roman"/>
          <w:sz w:val="20"/>
          <w:szCs w:val="20"/>
        </w:rPr>
        <w:t xml:space="preserve"> Правилами</w:t>
      </w:r>
      <w:r w:rsidR="00617F1D" w:rsidRPr="00617F1D">
        <w:rPr>
          <w:rFonts w:asciiTheme="majorHAnsi" w:eastAsia="Times New Roman" w:hAnsiTheme="majorHAnsi" w:cs="Times New Roman"/>
          <w:sz w:val="20"/>
          <w:szCs w:val="20"/>
        </w:rPr>
        <w:t>.</w:t>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b/>
          <w:sz w:val="20"/>
          <w:szCs w:val="20"/>
        </w:rPr>
        <w:t>3.2 . Оператор обязан:</w:t>
      </w:r>
    </w:p>
    <w:p w:rsidR="00B9017E" w:rsidRPr="00672CF9" w:rsidRDefault="00834457"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3.2.1</w:t>
      </w:r>
      <w:r w:rsidR="00AF24FC" w:rsidRPr="00672CF9">
        <w:rPr>
          <w:rFonts w:asciiTheme="majorHAnsi" w:eastAsia="Times New Roman" w:hAnsiTheme="majorHAnsi" w:cs="Times New Roman"/>
          <w:sz w:val="20"/>
          <w:szCs w:val="20"/>
        </w:rPr>
        <w:t xml:space="preserve">. </w:t>
      </w:r>
      <w:proofErr w:type="gramStart"/>
      <w:r w:rsidR="00AF24FC" w:rsidRPr="00672CF9">
        <w:rPr>
          <w:rFonts w:asciiTheme="majorHAnsi" w:eastAsia="Times New Roman" w:hAnsiTheme="majorHAnsi" w:cs="Times New Roman"/>
          <w:sz w:val="20"/>
          <w:szCs w:val="20"/>
        </w:rPr>
        <w:t xml:space="preserve">Действуя в качестве Оператора связи оказывать Абоненту </w:t>
      </w:r>
      <w:proofErr w:type="spellStart"/>
      <w:r w:rsidR="00AF24FC" w:rsidRPr="00672CF9">
        <w:rPr>
          <w:rFonts w:asciiTheme="majorHAnsi" w:eastAsia="Times New Roman" w:hAnsiTheme="majorHAnsi" w:cs="Times New Roman"/>
          <w:sz w:val="20"/>
          <w:szCs w:val="20"/>
        </w:rPr>
        <w:t>телематические</w:t>
      </w:r>
      <w:proofErr w:type="spellEnd"/>
      <w:r w:rsidR="00AF24FC" w:rsidRPr="00672CF9">
        <w:rPr>
          <w:rFonts w:asciiTheme="majorHAnsi" w:eastAsia="Times New Roman" w:hAnsiTheme="majorHAnsi" w:cs="Times New Roman"/>
          <w:sz w:val="20"/>
          <w:szCs w:val="20"/>
        </w:rPr>
        <w:t xml:space="preserve"> услуги связи, соответствующие по качеству действующим стандартам, техническим нормам и правилам, лицензиям и условиям </w:t>
      </w:r>
      <w:r w:rsidR="00A0025F" w:rsidRPr="00672CF9">
        <w:rPr>
          <w:rFonts w:asciiTheme="majorHAnsi" w:eastAsia="Times New Roman" w:hAnsiTheme="majorHAnsi" w:cs="Times New Roman"/>
          <w:sz w:val="20"/>
          <w:szCs w:val="20"/>
        </w:rPr>
        <w:t>настоящих Правил</w:t>
      </w:r>
      <w:r w:rsidR="00AF24FC" w:rsidRPr="00672CF9">
        <w:rPr>
          <w:rFonts w:asciiTheme="majorHAnsi" w:eastAsia="Times New Roman" w:hAnsiTheme="majorHAnsi" w:cs="Times New Roman"/>
          <w:sz w:val="20"/>
          <w:szCs w:val="20"/>
        </w:rPr>
        <w:t xml:space="preserve">, семь дней в неделю 24 часа в сутки, за исключением времени, необходимого для проведения профилактических и/или регламентных работ, приводящих к перерыву оказания </w:t>
      </w:r>
      <w:proofErr w:type="spellStart"/>
      <w:r w:rsidR="00AF24FC" w:rsidRPr="00672CF9">
        <w:rPr>
          <w:rFonts w:asciiTheme="majorHAnsi" w:eastAsia="Times New Roman" w:hAnsiTheme="majorHAnsi" w:cs="Times New Roman"/>
          <w:sz w:val="20"/>
          <w:szCs w:val="20"/>
        </w:rPr>
        <w:t>телематические</w:t>
      </w:r>
      <w:proofErr w:type="spellEnd"/>
      <w:r w:rsidR="00AF24FC" w:rsidRPr="00672CF9">
        <w:rPr>
          <w:rFonts w:asciiTheme="majorHAnsi" w:eastAsia="Times New Roman" w:hAnsiTheme="majorHAnsi" w:cs="Times New Roman"/>
          <w:sz w:val="20"/>
          <w:szCs w:val="20"/>
        </w:rPr>
        <w:t xml:space="preserve"> услуги связи у Абонента.</w:t>
      </w:r>
      <w:proofErr w:type="gramEnd"/>
    </w:p>
    <w:p w:rsidR="00B9017E" w:rsidRPr="00672CF9" w:rsidRDefault="00834457"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3.2.2</w:t>
      </w:r>
      <w:r w:rsidR="00AF24FC" w:rsidRPr="00672CF9">
        <w:rPr>
          <w:rFonts w:asciiTheme="majorHAnsi" w:eastAsia="Times New Roman" w:hAnsiTheme="majorHAnsi" w:cs="Times New Roman"/>
          <w:sz w:val="20"/>
          <w:szCs w:val="20"/>
        </w:rPr>
        <w:t>. Предоставить Абоненту, после выполнения регламентных технических процедур в рамках Договора и внесения Абонентом первоначального авансового платежа, доступ к Услугам посредством выделения уникального номера ЛС, IP, логина и пароля, позволяющих Абоненту получить Услуги согласно п. 1.5.</w:t>
      </w:r>
      <w:r w:rsidR="00A0025F" w:rsidRPr="00672CF9">
        <w:rPr>
          <w:rFonts w:asciiTheme="majorHAnsi" w:eastAsia="Times New Roman" w:hAnsiTheme="majorHAnsi" w:cs="Times New Roman"/>
          <w:sz w:val="20"/>
          <w:szCs w:val="20"/>
        </w:rPr>
        <w:t xml:space="preserve"> Правил</w:t>
      </w:r>
      <w:r w:rsidR="00617F1D" w:rsidRPr="00672CF9">
        <w:rPr>
          <w:rFonts w:asciiTheme="majorHAnsi" w:eastAsia="Times New Roman" w:hAnsiTheme="majorHAnsi" w:cs="Times New Roman"/>
          <w:sz w:val="20"/>
          <w:szCs w:val="20"/>
        </w:rPr>
        <w:t>.</w:t>
      </w:r>
    </w:p>
    <w:p w:rsidR="00B9017E" w:rsidRPr="00672CF9" w:rsidRDefault="00834457"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3.2.3</w:t>
      </w:r>
      <w:r w:rsidR="00AF24FC" w:rsidRPr="00672CF9">
        <w:rPr>
          <w:rFonts w:asciiTheme="majorHAnsi" w:eastAsia="Times New Roman" w:hAnsiTheme="majorHAnsi" w:cs="Times New Roman"/>
          <w:sz w:val="20"/>
          <w:szCs w:val="20"/>
        </w:rPr>
        <w:t>. Извещать Абонента об изменениях условий</w:t>
      </w:r>
      <w:r w:rsidR="00A0025F" w:rsidRPr="00672CF9">
        <w:rPr>
          <w:rFonts w:asciiTheme="majorHAnsi" w:eastAsia="Times New Roman" w:hAnsiTheme="majorHAnsi" w:cs="Times New Roman"/>
          <w:sz w:val="20"/>
          <w:szCs w:val="20"/>
        </w:rPr>
        <w:t xml:space="preserve"> Правил,</w:t>
      </w:r>
      <w:r w:rsidR="00AF24FC" w:rsidRPr="00672CF9">
        <w:rPr>
          <w:rFonts w:asciiTheme="majorHAnsi" w:eastAsia="Times New Roman" w:hAnsiTheme="majorHAnsi" w:cs="Times New Roman"/>
          <w:sz w:val="20"/>
          <w:szCs w:val="20"/>
        </w:rPr>
        <w:t xml:space="preserve"> Договора, Приложений и тарифов в соответствии с п. 3.1.1.</w:t>
      </w:r>
      <w:r w:rsidR="00A0025F" w:rsidRPr="00672CF9">
        <w:rPr>
          <w:rFonts w:asciiTheme="majorHAnsi" w:eastAsia="Times New Roman" w:hAnsiTheme="majorHAnsi" w:cs="Times New Roman"/>
          <w:sz w:val="20"/>
          <w:szCs w:val="20"/>
        </w:rPr>
        <w:t xml:space="preserve"> Правил</w:t>
      </w:r>
      <w:r w:rsidR="00AF24FC" w:rsidRPr="00672CF9">
        <w:rPr>
          <w:rFonts w:asciiTheme="majorHAnsi" w:eastAsia="Times New Roman" w:hAnsiTheme="majorHAnsi" w:cs="Times New Roman"/>
          <w:sz w:val="20"/>
          <w:szCs w:val="20"/>
        </w:rPr>
        <w:t xml:space="preserve"> не менее</w:t>
      </w:r>
      <w:proofErr w:type="gramStart"/>
      <w:r w:rsidR="00AF24FC" w:rsidRPr="00672CF9">
        <w:rPr>
          <w:rFonts w:asciiTheme="majorHAnsi" w:eastAsia="Times New Roman" w:hAnsiTheme="majorHAnsi" w:cs="Times New Roman"/>
          <w:sz w:val="20"/>
          <w:szCs w:val="20"/>
        </w:rPr>
        <w:t>,</w:t>
      </w:r>
      <w:proofErr w:type="gramEnd"/>
      <w:r w:rsidR="00AF24FC" w:rsidRPr="00672CF9">
        <w:rPr>
          <w:rFonts w:asciiTheme="majorHAnsi" w:eastAsia="Times New Roman" w:hAnsiTheme="majorHAnsi" w:cs="Times New Roman"/>
          <w:sz w:val="20"/>
          <w:szCs w:val="20"/>
        </w:rPr>
        <w:t xml:space="preserve"> чем за 10 (десять) дней.</w:t>
      </w:r>
    </w:p>
    <w:p w:rsidR="00B9017E" w:rsidRPr="00672CF9" w:rsidRDefault="00834457"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3.2.4</w:t>
      </w:r>
      <w:r w:rsidR="00AF24FC" w:rsidRPr="00672CF9">
        <w:rPr>
          <w:rFonts w:asciiTheme="majorHAnsi" w:eastAsia="Times New Roman" w:hAnsiTheme="majorHAnsi" w:cs="Times New Roman"/>
          <w:sz w:val="20"/>
          <w:szCs w:val="20"/>
        </w:rPr>
        <w:t xml:space="preserve">. Предоставлять Абоненту возможность получения телефонных консультаций работающей службы поддержки по телефонам, указанным в </w:t>
      </w:r>
      <w:r w:rsidR="00617F1D" w:rsidRPr="00672CF9">
        <w:rPr>
          <w:rFonts w:asciiTheme="majorHAnsi" w:eastAsia="Times New Roman" w:hAnsiTheme="majorHAnsi" w:cs="Times New Roman"/>
          <w:sz w:val="20"/>
          <w:szCs w:val="20"/>
        </w:rPr>
        <w:t>Договоре</w:t>
      </w:r>
      <w:r w:rsidR="00AF24FC" w:rsidRPr="00672CF9">
        <w:rPr>
          <w:rFonts w:asciiTheme="majorHAnsi" w:eastAsia="Times New Roman" w:hAnsiTheme="majorHAnsi" w:cs="Times New Roman"/>
          <w:sz w:val="20"/>
          <w:szCs w:val="20"/>
        </w:rPr>
        <w:t>. Объем консультаций ограничивается конкретными вопросами, связанными с предоставлением Услуг, такими как:</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 xml:space="preserve">- предоставление информации о тарифах на </w:t>
      </w:r>
      <w:proofErr w:type="spellStart"/>
      <w:r w:rsidRPr="00672CF9">
        <w:rPr>
          <w:rFonts w:asciiTheme="majorHAnsi" w:eastAsia="Times New Roman" w:hAnsiTheme="majorHAnsi" w:cs="Times New Roman"/>
          <w:sz w:val="20"/>
          <w:szCs w:val="20"/>
        </w:rPr>
        <w:t>телематические</w:t>
      </w:r>
      <w:proofErr w:type="spellEnd"/>
      <w:r w:rsidRPr="00672CF9">
        <w:rPr>
          <w:rFonts w:asciiTheme="majorHAnsi" w:eastAsia="Times New Roman" w:hAnsiTheme="majorHAnsi" w:cs="Times New Roman"/>
          <w:sz w:val="20"/>
          <w:szCs w:val="20"/>
        </w:rPr>
        <w:t xml:space="preserve"> услуги связи, о территории ока</w:t>
      </w:r>
      <w:r w:rsidR="00834457" w:rsidRPr="00672CF9">
        <w:rPr>
          <w:rFonts w:asciiTheme="majorHAnsi" w:eastAsia="Times New Roman" w:hAnsiTheme="majorHAnsi" w:cs="Times New Roman"/>
          <w:sz w:val="20"/>
          <w:szCs w:val="20"/>
        </w:rPr>
        <w:t>зания Услуг (зоне обслуживания)</w:t>
      </w:r>
      <w:r w:rsidRPr="00672CF9">
        <w:rPr>
          <w:rFonts w:asciiTheme="majorHAnsi" w:eastAsia="Times New Roman" w:hAnsiTheme="majorHAnsi" w:cs="Times New Roman"/>
          <w:sz w:val="20"/>
          <w:szCs w:val="20"/>
        </w:rPr>
        <w:t>;</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 предоставление Абоненту информации о состоянии его лицевого счета;</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 xml:space="preserve">- прием от Абонента и (или) пользователя информации о технических неисправностях, препятствующих пользованию </w:t>
      </w:r>
      <w:proofErr w:type="spellStart"/>
      <w:r w:rsidRPr="00672CF9">
        <w:rPr>
          <w:rFonts w:asciiTheme="majorHAnsi" w:eastAsia="Times New Roman" w:hAnsiTheme="majorHAnsi" w:cs="Times New Roman"/>
          <w:sz w:val="20"/>
          <w:szCs w:val="20"/>
        </w:rPr>
        <w:t>телематические</w:t>
      </w:r>
      <w:proofErr w:type="spellEnd"/>
      <w:r w:rsidRPr="00672CF9">
        <w:rPr>
          <w:rFonts w:asciiTheme="majorHAnsi" w:eastAsia="Times New Roman" w:hAnsiTheme="majorHAnsi" w:cs="Times New Roman"/>
          <w:sz w:val="20"/>
          <w:szCs w:val="20"/>
        </w:rPr>
        <w:t xml:space="preserve"> услуги связи;</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r>
      <w:proofErr w:type="gramStart"/>
      <w:r w:rsidRPr="00672CF9">
        <w:rPr>
          <w:rFonts w:asciiTheme="majorHAnsi" w:eastAsia="Times New Roman" w:hAnsiTheme="majorHAnsi" w:cs="Times New Roman"/>
          <w:sz w:val="20"/>
          <w:szCs w:val="20"/>
        </w:rPr>
        <w:t xml:space="preserve">- предоставление информации об оказываемых </w:t>
      </w:r>
      <w:proofErr w:type="spellStart"/>
      <w:r w:rsidRPr="00672CF9">
        <w:rPr>
          <w:rFonts w:asciiTheme="majorHAnsi" w:eastAsia="Times New Roman" w:hAnsiTheme="majorHAnsi" w:cs="Times New Roman"/>
          <w:sz w:val="20"/>
          <w:szCs w:val="20"/>
        </w:rPr>
        <w:t>телематические</w:t>
      </w:r>
      <w:proofErr w:type="spellEnd"/>
      <w:r w:rsidRPr="00672CF9">
        <w:rPr>
          <w:rFonts w:asciiTheme="majorHAnsi" w:eastAsia="Times New Roman" w:hAnsiTheme="majorHAnsi" w:cs="Times New Roman"/>
          <w:sz w:val="20"/>
          <w:szCs w:val="20"/>
        </w:rPr>
        <w:t xml:space="preserve"> услуги связи и необходимых разъяснений.</w:t>
      </w:r>
      <w:proofErr w:type="gramEnd"/>
    </w:p>
    <w:p w:rsidR="00B9017E" w:rsidRPr="00672CF9" w:rsidRDefault="00834457"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3.2.5</w:t>
      </w:r>
      <w:r w:rsidR="00AF24FC" w:rsidRPr="00672CF9">
        <w:rPr>
          <w:rFonts w:asciiTheme="majorHAnsi" w:eastAsia="Times New Roman" w:hAnsiTheme="majorHAnsi" w:cs="Times New Roman"/>
          <w:sz w:val="20"/>
          <w:szCs w:val="20"/>
        </w:rPr>
        <w:t>. Предоставлять информацию:</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 о наименовании Оператора, места нахождения и режим работы;</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 xml:space="preserve">- перечень </w:t>
      </w:r>
      <w:proofErr w:type="spellStart"/>
      <w:r w:rsidRPr="00672CF9">
        <w:rPr>
          <w:rFonts w:asciiTheme="majorHAnsi" w:eastAsia="Times New Roman" w:hAnsiTheme="majorHAnsi" w:cs="Times New Roman"/>
          <w:sz w:val="20"/>
          <w:szCs w:val="20"/>
        </w:rPr>
        <w:t>телематических</w:t>
      </w:r>
      <w:proofErr w:type="spellEnd"/>
      <w:r w:rsidRPr="00672CF9">
        <w:rPr>
          <w:rFonts w:asciiTheme="majorHAnsi" w:eastAsia="Times New Roman" w:hAnsiTheme="majorHAnsi" w:cs="Times New Roman"/>
          <w:sz w:val="20"/>
          <w:szCs w:val="20"/>
        </w:rPr>
        <w:t xml:space="preserve"> услуг связи, условия и порядок их оказания, вк</w:t>
      </w:r>
      <w:r w:rsidR="00E4448C" w:rsidRPr="00672CF9">
        <w:rPr>
          <w:rFonts w:asciiTheme="majorHAnsi" w:eastAsia="Times New Roman" w:hAnsiTheme="majorHAnsi" w:cs="Times New Roman"/>
          <w:sz w:val="20"/>
          <w:szCs w:val="20"/>
        </w:rPr>
        <w:t>лючая</w:t>
      </w:r>
      <w:r w:rsidR="00E4448C" w:rsidRPr="00617F1D">
        <w:rPr>
          <w:rFonts w:asciiTheme="majorHAnsi" w:eastAsia="Times New Roman" w:hAnsiTheme="majorHAnsi" w:cs="Times New Roman"/>
          <w:sz w:val="20"/>
          <w:szCs w:val="20"/>
        </w:rPr>
        <w:t xml:space="preserve"> используемые интерфейсы </w:t>
      </w:r>
      <w:r w:rsidRPr="00617F1D">
        <w:rPr>
          <w:rFonts w:asciiTheme="majorHAnsi" w:eastAsia="Times New Roman" w:hAnsiTheme="majorHAnsi" w:cs="Times New Roman"/>
          <w:sz w:val="20"/>
          <w:szCs w:val="20"/>
        </w:rPr>
        <w:t>сети доступа;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xml:space="preserve">- перечень и описание преимуществ и ограничений в оказании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тарифы на Услуги;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порядок, формы и системы оплаты Услуг;</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xml:space="preserve">- иную информацию, </w:t>
      </w:r>
      <w:proofErr w:type="gramStart"/>
      <w:r w:rsidRPr="00617F1D">
        <w:rPr>
          <w:rFonts w:asciiTheme="majorHAnsi" w:eastAsia="Times New Roman" w:hAnsiTheme="majorHAnsi" w:cs="Times New Roman"/>
          <w:sz w:val="20"/>
          <w:szCs w:val="20"/>
        </w:rPr>
        <w:t>обязанность</w:t>
      </w:r>
      <w:proofErr w:type="gramEnd"/>
      <w:r w:rsidRPr="00617F1D">
        <w:rPr>
          <w:rFonts w:asciiTheme="majorHAnsi" w:eastAsia="Times New Roman" w:hAnsiTheme="majorHAnsi" w:cs="Times New Roman"/>
          <w:sz w:val="20"/>
          <w:szCs w:val="20"/>
        </w:rPr>
        <w:t xml:space="preserve"> по предоставлению которой возлагается на Оператора действующим законодательством.</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Указанная информация в наглядной и доступной форме бесплатно доводится до сведения пользователей путем размещения соответствующей информации на сайте Оператора по адресу: http://forum.newit-lan.ru/ и http://forum.ghl.lan/</w:t>
      </w:r>
    </w:p>
    <w:p w:rsidR="00B9017E" w:rsidRPr="00617F1D" w:rsidRDefault="00834457" w:rsidP="00E4448C">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3.2.6</w:t>
      </w:r>
      <w:r w:rsidR="00AF24FC" w:rsidRPr="00617F1D">
        <w:rPr>
          <w:rFonts w:asciiTheme="majorHAnsi" w:eastAsia="Times New Roman" w:hAnsiTheme="majorHAnsi" w:cs="Times New Roman"/>
          <w:sz w:val="20"/>
          <w:szCs w:val="20"/>
        </w:rPr>
        <w:t xml:space="preserve">. Учитывать информацию о потребленных Услугах, а также платежах Абонента на его </w:t>
      </w:r>
      <w:proofErr w:type="gramStart"/>
      <w:r w:rsidR="00AF24FC" w:rsidRPr="00617F1D">
        <w:rPr>
          <w:rFonts w:asciiTheme="majorHAnsi" w:eastAsia="Times New Roman" w:hAnsiTheme="majorHAnsi" w:cs="Times New Roman"/>
          <w:sz w:val="20"/>
          <w:szCs w:val="20"/>
        </w:rPr>
        <w:t>абонентском</w:t>
      </w:r>
      <w:proofErr w:type="gramEnd"/>
      <w:r w:rsidR="00AF24FC" w:rsidRPr="00617F1D">
        <w:rPr>
          <w:rFonts w:asciiTheme="majorHAnsi" w:eastAsia="Times New Roman" w:hAnsiTheme="majorHAnsi" w:cs="Times New Roman"/>
          <w:sz w:val="20"/>
          <w:szCs w:val="20"/>
        </w:rPr>
        <w:t xml:space="preserve"> ЛС. На </w:t>
      </w:r>
      <w:proofErr w:type="gramStart"/>
      <w:r w:rsidR="00AF24FC" w:rsidRPr="00617F1D">
        <w:rPr>
          <w:rFonts w:asciiTheme="majorHAnsi" w:eastAsia="Times New Roman" w:hAnsiTheme="majorHAnsi" w:cs="Times New Roman"/>
          <w:sz w:val="20"/>
          <w:szCs w:val="20"/>
        </w:rPr>
        <w:t>абонентском</w:t>
      </w:r>
      <w:proofErr w:type="gramEnd"/>
      <w:r w:rsidR="00AF24FC" w:rsidRPr="00617F1D">
        <w:rPr>
          <w:rFonts w:asciiTheme="majorHAnsi" w:eastAsia="Times New Roman" w:hAnsiTheme="majorHAnsi" w:cs="Times New Roman"/>
          <w:sz w:val="20"/>
          <w:szCs w:val="20"/>
        </w:rPr>
        <w:t xml:space="preserve"> ЛС учитываются фактически поступившие платежи от Абонентов в пользу Оператора без учета выплат, осуществляемых Абонентами в пользу третьих лиц при оплате Услуг Оператора (банковских комиссий, комиссий платежных систем и т.д.). Информация учетной системы Оператора (автоматизированной системы расчетов) о потребленных Услугах и платежах Абонента является единственным и достаточным основанием для проведения</w:t>
      </w:r>
      <w:r w:rsidR="00E4448C" w:rsidRPr="00617F1D">
        <w:rPr>
          <w:rFonts w:asciiTheme="majorHAnsi" w:hAnsiTheme="majorHAnsi"/>
          <w:sz w:val="20"/>
          <w:szCs w:val="20"/>
        </w:rPr>
        <w:t xml:space="preserve"> </w:t>
      </w:r>
      <w:r w:rsidR="00AF24FC" w:rsidRPr="00617F1D">
        <w:rPr>
          <w:rFonts w:asciiTheme="majorHAnsi" w:eastAsia="Times New Roman" w:hAnsiTheme="majorHAnsi" w:cs="Times New Roman"/>
          <w:sz w:val="20"/>
          <w:szCs w:val="20"/>
        </w:rPr>
        <w:t>взаиморасчетов Сторон и не подлежит доказыванию со стороны Оператора.</w:t>
      </w:r>
    </w:p>
    <w:p w:rsidR="00B9017E" w:rsidRPr="00617F1D" w:rsidRDefault="00834457"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3.2.7</w:t>
      </w:r>
      <w:r w:rsidR="00AF24FC" w:rsidRPr="00617F1D">
        <w:rPr>
          <w:rFonts w:asciiTheme="majorHAnsi" w:eastAsia="Times New Roman" w:hAnsiTheme="majorHAnsi" w:cs="Times New Roman"/>
          <w:sz w:val="20"/>
          <w:szCs w:val="20"/>
        </w:rPr>
        <w:t>.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а также обеспечить защиту персональных данных Абонента при их обработке.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3.2.8. В случае прекращения предоставления Услуг по вине Оператора, провести ремонтные работы и восстановить доступ Абонента к Услугам в течение 24 часов с момента обращения Абонента в техническую службу Оператора по мере возможности.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b/>
          <w:sz w:val="20"/>
          <w:szCs w:val="20"/>
        </w:rPr>
        <w:t>3.3 . Абонент вправе: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lastRenderedPageBreak/>
        <w:t>3.3.1</w:t>
      </w:r>
      <w:r w:rsidRPr="00672CF9">
        <w:rPr>
          <w:rFonts w:asciiTheme="majorHAnsi" w:eastAsia="Times New Roman" w:hAnsiTheme="majorHAnsi" w:cs="Times New Roman"/>
          <w:sz w:val="20"/>
          <w:szCs w:val="20"/>
        </w:rPr>
        <w:t>. В случае н</w:t>
      </w:r>
      <w:r w:rsidR="00E4448C" w:rsidRPr="00672CF9">
        <w:rPr>
          <w:rFonts w:asciiTheme="majorHAnsi" w:eastAsia="Times New Roman" w:hAnsiTheme="majorHAnsi" w:cs="Times New Roman"/>
          <w:sz w:val="20"/>
          <w:szCs w:val="20"/>
        </w:rPr>
        <w:t xml:space="preserve">есогласия с изменениями условий Правил, </w:t>
      </w:r>
      <w:r w:rsidRPr="00672CF9">
        <w:rPr>
          <w:rFonts w:asciiTheme="majorHAnsi" w:eastAsia="Times New Roman" w:hAnsiTheme="majorHAnsi" w:cs="Times New Roman"/>
          <w:sz w:val="20"/>
          <w:szCs w:val="20"/>
        </w:rPr>
        <w:t>Договора, тарифов и т. д.,</w:t>
      </w:r>
      <w:r w:rsidR="00672CF9" w:rsidRPr="00672CF9">
        <w:rPr>
          <w:rFonts w:asciiTheme="majorHAnsi" w:eastAsia="Times New Roman" w:hAnsiTheme="majorHAnsi" w:cs="Times New Roman"/>
          <w:sz w:val="20"/>
          <w:szCs w:val="20"/>
        </w:rPr>
        <w:t xml:space="preserve"> опубликованных в</w:t>
      </w:r>
      <w:r w:rsidR="00672CF9" w:rsidRPr="00672CF9">
        <w:rPr>
          <w:rFonts w:asciiTheme="majorHAnsi" w:eastAsia="Times New Roman" w:hAnsiTheme="majorHAnsi" w:cs="Times New Roman"/>
          <w:strike/>
          <w:sz w:val="20"/>
          <w:szCs w:val="20"/>
        </w:rPr>
        <w:t xml:space="preserve"> </w:t>
      </w:r>
      <w:proofErr w:type="gramStart"/>
      <w:r w:rsidR="00672CF9" w:rsidRPr="00672CF9">
        <w:rPr>
          <w:rFonts w:asciiTheme="majorHAnsi" w:eastAsia="Times New Roman" w:hAnsiTheme="majorHAnsi" w:cs="Times New Roman"/>
          <w:sz w:val="20"/>
          <w:szCs w:val="20"/>
        </w:rPr>
        <w:t>уведомлении</w:t>
      </w:r>
      <w:proofErr w:type="gramEnd"/>
      <w:r w:rsidRPr="00672CF9">
        <w:rPr>
          <w:rFonts w:asciiTheme="majorHAnsi" w:eastAsia="Times New Roman" w:hAnsiTheme="majorHAnsi" w:cs="Times New Roman"/>
          <w:sz w:val="20"/>
          <w:szCs w:val="20"/>
        </w:rPr>
        <w:t xml:space="preserve"> </w:t>
      </w:r>
      <w:r w:rsidR="00672CF9" w:rsidRPr="00672CF9">
        <w:rPr>
          <w:rFonts w:asciiTheme="majorHAnsi" w:eastAsia="Times New Roman" w:hAnsiTheme="majorHAnsi" w:cs="Times New Roman"/>
          <w:sz w:val="20"/>
          <w:szCs w:val="20"/>
        </w:rPr>
        <w:t>которое было</w:t>
      </w:r>
      <w:r w:rsidRPr="00672CF9">
        <w:rPr>
          <w:rFonts w:asciiTheme="majorHAnsi" w:eastAsia="Times New Roman" w:hAnsiTheme="majorHAnsi" w:cs="Times New Roman"/>
          <w:sz w:val="20"/>
          <w:szCs w:val="20"/>
        </w:rPr>
        <w:t xml:space="preserve"> размещено на сайте Оператора согласно п. 3.1.1. </w:t>
      </w:r>
      <w:r w:rsidR="00E4448C" w:rsidRPr="00672CF9">
        <w:rPr>
          <w:rFonts w:asciiTheme="majorHAnsi" w:eastAsia="Times New Roman" w:hAnsiTheme="majorHAnsi" w:cs="Times New Roman"/>
          <w:sz w:val="20"/>
          <w:szCs w:val="20"/>
        </w:rPr>
        <w:t>Правил</w:t>
      </w:r>
      <w:r w:rsidRPr="00672CF9">
        <w:rPr>
          <w:rFonts w:asciiTheme="majorHAnsi" w:eastAsia="Times New Roman" w:hAnsiTheme="majorHAnsi" w:cs="Times New Roman"/>
          <w:sz w:val="20"/>
          <w:szCs w:val="20"/>
        </w:rPr>
        <w:t>, Абонент вправе расторгнуть Договор в одностороннем порядке до наступления даты вступления в силу новых изменений, путем направления Оператору письменного уведомления заказной почтой, курьером либо предоставление такого уведомления лично в офис Оператора, о расторжении Договора, при условии полного погашения задолженности перед Оператором. В случае если после вступления изменений в силу Абонент продолжил пользоваться Услугами Оператора, такие изменения считаются принятыми Абонентом, Договор считается измененным с даты, указанной в уведомлении Оператора, а Услуги подлежат оплате в полном объеме, при этом порядок уведомления Абонента, предусмотренный п. 3.2.3.</w:t>
      </w:r>
      <w:r w:rsidR="00253C9E" w:rsidRPr="00672CF9">
        <w:rPr>
          <w:rFonts w:asciiTheme="majorHAnsi" w:eastAsia="Times New Roman" w:hAnsiTheme="majorHAnsi" w:cs="Times New Roman"/>
          <w:sz w:val="20"/>
          <w:szCs w:val="20"/>
        </w:rPr>
        <w:t xml:space="preserve"> Правил</w:t>
      </w:r>
      <w:r w:rsidRPr="00672CF9">
        <w:rPr>
          <w:rFonts w:asciiTheme="majorHAnsi" w:eastAsia="Times New Roman" w:hAnsiTheme="majorHAnsi" w:cs="Times New Roman"/>
          <w:sz w:val="20"/>
          <w:szCs w:val="20"/>
        </w:rPr>
        <w:t>, считается соблюденным.</w:t>
      </w:r>
    </w:p>
    <w:p w:rsidR="00B9017E" w:rsidRPr="00672CF9" w:rsidRDefault="00672CF9"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3.3.2</w:t>
      </w:r>
      <w:r w:rsidR="00AF24FC" w:rsidRPr="00672CF9">
        <w:rPr>
          <w:rFonts w:asciiTheme="majorHAnsi" w:eastAsia="Times New Roman" w:hAnsiTheme="majorHAnsi" w:cs="Times New Roman"/>
          <w:sz w:val="20"/>
          <w:szCs w:val="20"/>
        </w:rPr>
        <w:t>. В любое время отказаться от исполнения Договора</w:t>
      </w:r>
      <w:r w:rsidR="00253C9E" w:rsidRPr="00672CF9">
        <w:rPr>
          <w:rFonts w:asciiTheme="majorHAnsi" w:eastAsia="Times New Roman" w:hAnsiTheme="majorHAnsi" w:cs="Times New Roman"/>
          <w:sz w:val="20"/>
          <w:szCs w:val="20"/>
        </w:rPr>
        <w:t xml:space="preserve"> и Правил</w:t>
      </w:r>
      <w:r w:rsidR="00AF24FC" w:rsidRPr="00672CF9">
        <w:rPr>
          <w:rFonts w:asciiTheme="majorHAnsi" w:eastAsia="Times New Roman" w:hAnsiTheme="majorHAnsi" w:cs="Times New Roman"/>
          <w:sz w:val="20"/>
          <w:szCs w:val="20"/>
        </w:rPr>
        <w:t xml:space="preserve"> и потребовать расторжения</w:t>
      </w:r>
      <w:r w:rsidR="00253C9E" w:rsidRPr="00672CF9">
        <w:rPr>
          <w:rFonts w:asciiTheme="majorHAnsi" w:eastAsia="Times New Roman" w:hAnsiTheme="majorHAnsi" w:cs="Times New Roman"/>
          <w:sz w:val="20"/>
          <w:szCs w:val="20"/>
        </w:rPr>
        <w:t xml:space="preserve"> Договора</w:t>
      </w:r>
      <w:r w:rsidR="00AF24FC" w:rsidRPr="00672CF9">
        <w:rPr>
          <w:rFonts w:asciiTheme="majorHAnsi" w:eastAsia="Times New Roman" w:hAnsiTheme="majorHAnsi" w:cs="Times New Roman"/>
          <w:sz w:val="20"/>
          <w:szCs w:val="20"/>
        </w:rPr>
        <w:t xml:space="preserve"> при условии предварительной полной оплаты Оператору фактически понесенных им расходов, связанных с исполнением обязательств по Договору, а также задолженности за оказанные Оператором Абоненту Услуги.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 xml:space="preserve">3.3.3. Отказаться от оплаты </w:t>
      </w:r>
      <w:proofErr w:type="spellStart"/>
      <w:r w:rsidRPr="00672CF9">
        <w:rPr>
          <w:rFonts w:asciiTheme="majorHAnsi" w:eastAsia="Times New Roman" w:hAnsiTheme="majorHAnsi" w:cs="Times New Roman"/>
          <w:sz w:val="20"/>
          <w:szCs w:val="20"/>
        </w:rPr>
        <w:t>телематических</w:t>
      </w:r>
      <w:proofErr w:type="spellEnd"/>
      <w:r w:rsidRPr="00672CF9">
        <w:rPr>
          <w:rFonts w:asciiTheme="majorHAnsi" w:eastAsia="Times New Roman" w:hAnsiTheme="majorHAnsi" w:cs="Times New Roman"/>
          <w:sz w:val="20"/>
          <w:szCs w:val="20"/>
        </w:rPr>
        <w:t xml:space="preserve"> услуг связи</w:t>
      </w:r>
      <w:r w:rsidRPr="00617F1D">
        <w:rPr>
          <w:rFonts w:asciiTheme="majorHAnsi" w:eastAsia="Times New Roman" w:hAnsiTheme="majorHAnsi" w:cs="Times New Roman"/>
          <w:sz w:val="20"/>
          <w:szCs w:val="20"/>
        </w:rPr>
        <w:t>, не предусмотренных договором и предоставленных ему без его согласия;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3.3.4. Назначить по согласованию с Оператором связи новые сроки оказания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 если несоблюдение установленного срока было обусловлено обстоятельствами непреодолимой силы.</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3.3.5. При нарушении Оператором установленных сроков оказания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 Абонент по своему выбору вправе: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xml:space="preserve">- назначить Оператору связи новый срок, в течение которого должна быть оказана </w:t>
      </w:r>
      <w:proofErr w:type="spellStart"/>
      <w:r w:rsidRPr="00617F1D">
        <w:rPr>
          <w:rFonts w:asciiTheme="majorHAnsi" w:eastAsia="Times New Roman" w:hAnsiTheme="majorHAnsi" w:cs="Times New Roman"/>
          <w:sz w:val="20"/>
          <w:szCs w:val="20"/>
        </w:rPr>
        <w:t>телематическая</w:t>
      </w:r>
      <w:proofErr w:type="spellEnd"/>
      <w:r w:rsidRPr="00617F1D">
        <w:rPr>
          <w:rFonts w:asciiTheme="majorHAnsi" w:eastAsia="Times New Roman" w:hAnsiTheme="majorHAnsi" w:cs="Times New Roman"/>
          <w:sz w:val="20"/>
          <w:szCs w:val="20"/>
        </w:rPr>
        <w:t xml:space="preserve"> услуга связи;</w:t>
      </w:r>
    </w:p>
    <w:p w:rsidR="00B9017E" w:rsidRPr="00617F1D" w:rsidRDefault="00AF24FC" w:rsidP="00672CF9">
      <w:pPr>
        <w:widowControl w:val="0"/>
        <w:spacing w:line="240" w:lineRule="auto"/>
        <w:ind w:left="-284" w:right="-284"/>
        <w:jc w:val="both"/>
        <w:rPr>
          <w:rFonts w:asciiTheme="majorHAnsi" w:eastAsia="Liberation Serif" w:hAnsiTheme="majorHAnsi" w:cs="Liberation Serif"/>
          <w:sz w:val="20"/>
          <w:szCs w:val="20"/>
        </w:rPr>
      </w:pPr>
      <w:r w:rsidRPr="00617F1D">
        <w:rPr>
          <w:rFonts w:asciiTheme="majorHAnsi" w:eastAsia="Times New Roman" w:hAnsiTheme="majorHAnsi" w:cs="Times New Roman"/>
          <w:sz w:val="20"/>
          <w:szCs w:val="20"/>
        </w:rPr>
        <w:t xml:space="preserve">Временно отключиться от Сети, на срок не менее двух недель. Ежедневная абонентская плата в таком случае не взимается. Повторное подключение  производится бесплатно при условии положительного баланса ЛС Абонента.      </w:t>
      </w:r>
    </w:p>
    <w:p w:rsidR="00834457" w:rsidRPr="00617F1D" w:rsidRDefault="00834457" w:rsidP="00F9166E">
      <w:pPr>
        <w:widowControl w:val="0"/>
        <w:spacing w:line="240" w:lineRule="auto"/>
        <w:ind w:left="-284" w:right="-284"/>
        <w:rPr>
          <w:rFonts w:asciiTheme="majorHAnsi" w:hAnsiTheme="majorHAnsi"/>
          <w:sz w:val="20"/>
          <w:szCs w:val="20"/>
        </w:rPr>
      </w:pP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b/>
          <w:sz w:val="20"/>
          <w:szCs w:val="20"/>
        </w:rPr>
        <w:t>3.4 Абонент обязан:</w:t>
      </w:r>
    </w:p>
    <w:p w:rsidR="00672CF9" w:rsidRPr="00672CF9" w:rsidRDefault="00AF24FC" w:rsidP="00F9166E">
      <w:pPr>
        <w:widowControl w:val="0"/>
        <w:spacing w:line="240" w:lineRule="auto"/>
        <w:ind w:left="-284" w:right="-284"/>
        <w:jc w:val="both"/>
        <w:rPr>
          <w:rFonts w:asciiTheme="majorHAnsi" w:eastAsia="Times New Roman" w:hAnsiTheme="majorHAnsi" w:cs="Times New Roman"/>
          <w:sz w:val="20"/>
          <w:szCs w:val="20"/>
        </w:rPr>
      </w:pPr>
      <w:r w:rsidRPr="00617F1D">
        <w:rPr>
          <w:rFonts w:asciiTheme="majorHAnsi" w:eastAsia="Times New Roman" w:hAnsiTheme="majorHAnsi" w:cs="Times New Roman"/>
          <w:sz w:val="20"/>
          <w:szCs w:val="20"/>
        </w:rPr>
        <w:t xml:space="preserve">3.4.1. Внимательно изучить и </w:t>
      </w:r>
      <w:r w:rsidRPr="00672CF9">
        <w:rPr>
          <w:rFonts w:asciiTheme="majorHAnsi" w:eastAsia="Times New Roman" w:hAnsiTheme="majorHAnsi" w:cs="Times New Roman"/>
          <w:sz w:val="20"/>
          <w:szCs w:val="20"/>
        </w:rPr>
        <w:t>выполнять все условия Договора</w:t>
      </w:r>
      <w:r w:rsidR="00253C9E" w:rsidRPr="00672CF9">
        <w:rPr>
          <w:rFonts w:asciiTheme="majorHAnsi" w:eastAsia="Times New Roman" w:hAnsiTheme="majorHAnsi" w:cs="Times New Roman"/>
          <w:sz w:val="20"/>
          <w:szCs w:val="20"/>
        </w:rPr>
        <w:t>, Правил</w:t>
      </w:r>
      <w:r w:rsidRPr="00672CF9">
        <w:rPr>
          <w:rFonts w:asciiTheme="majorHAnsi" w:eastAsia="Times New Roman" w:hAnsiTheme="majorHAnsi" w:cs="Times New Roman"/>
          <w:sz w:val="20"/>
          <w:szCs w:val="20"/>
        </w:rPr>
        <w:t xml:space="preserve"> и Приложений</w:t>
      </w:r>
      <w:r w:rsidR="00672CF9" w:rsidRPr="00672CF9">
        <w:rPr>
          <w:rFonts w:asciiTheme="majorHAnsi" w:eastAsia="Times New Roman" w:hAnsiTheme="majorHAnsi" w:cs="Times New Roman"/>
          <w:sz w:val="20"/>
          <w:szCs w:val="20"/>
        </w:rPr>
        <w:t xml:space="preserve"> к нему.</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 xml:space="preserve">3.4.2. </w:t>
      </w:r>
      <w:proofErr w:type="gramStart"/>
      <w:r w:rsidRPr="00672CF9">
        <w:rPr>
          <w:rFonts w:asciiTheme="majorHAnsi" w:eastAsia="Times New Roman" w:hAnsiTheme="majorHAnsi" w:cs="Times New Roman"/>
          <w:sz w:val="20"/>
          <w:szCs w:val="20"/>
        </w:rPr>
        <w:t>Оплачивать Услуги, поддерживать положительный баланс ЛС, своевременно производя необходимые платежи на расчетный счет, указанный Оператором в соответствии с условиями, изложенными в Договоре</w:t>
      </w:r>
      <w:r w:rsidR="00B22259" w:rsidRPr="00672CF9">
        <w:rPr>
          <w:rFonts w:asciiTheme="majorHAnsi" w:eastAsia="Times New Roman" w:hAnsiTheme="majorHAnsi" w:cs="Times New Roman"/>
          <w:sz w:val="20"/>
          <w:szCs w:val="20"/>
        </w:rPr>
        <w:t>, Правилах</w:t>
      </w:r>
      <w:r w:rsidRPr="00672CF9">
        <w:rPr>
          <w:rFonts w:asciiTheme="majorHAnsi" w:eastAsia="Times New Roman" w:hAnsiTheme="majorHAnsi" w:cs="Times New Roman"/>
          <w:sz w:val="20"/>
          <w:szCs w:val="20"/>
        </w:rPr>
        <w:t xml:space="preserve"> и Приложениях к н</w:t>
      </w:r>
      <w:r w:rsidR="00B22259" w:rsidRPr="00672CF9">
        <w:rPr>
          <w:rFonts w:asciiTheme="majorHAnsi" w:eastAsia="Times New Roman" w:hAnsiTheme="majorHAnsi" w:cs="Times New Roman"/>
          <w:sz w:val="20"/>
          <w:szCs w:val="20"/>
        </w:rPr>
        <w:t>им</w:t>
      </w:r>
      <w:r w:rsidRPr="00672CF9">
        <w:rPr>
          <w:rFonts w:asciiTheme="majorHAnsi" w:eastAsia="Times New Roman" w:hAnsiTheme="majorHAnsi" w:cs="Times New Roman"/>
          <w:sz w:val="20"/>
          <w:szCs w:val="20"/>
        </w:rPr>
        <w:t xml:space="preserve"> (Приложение №</w:t>
      </w:r>
      <w:r w:rsidR="00B22259" w:rsidRPr="00672CF9">
        <w:rPr>
          <w:rFonts w:asciiTheme="majorHAnsi" w:eastAsia="Times New Roman" w:hAnsiTheme="majorHAnsi" w:cs="Times New Roman"/>
          <w:sz w:val="20"/>
          <w:szCs w:val="20"/>
        </w:rPr>
        <w:t xml:space="preserve"> 1</w:t>
      </w:r>
      <w:r w:rsidR="00115CD9">
        <w:rPr>
          <w:rFonts w:asciiTheme="majorHAnsi" w:eastAsia="Times New Roman" w:hAnsiTheme="majorHAnsi" w:cs="Times New Roman"/>
          <w:sz w:val="20"/>
          <w:szCs w:val="20"/>
        </w:rPr>
        <w:t>.1.</w:t>
      </w:r>
      <w:proofErr w:type="gramEnd"/>
      <w:r w:rsidRPr="00672CF9">
        <w:rPr>
          <w:rFonts w:asciiTheme="majorHAnsi" w:eastAsia="Times New Roman" w:hAnsiTheme="majorHAnsi" w:cs="Times New Roman"/>
          <w:sz w:val="20"/>
          <w:szCs w:val="20"/>
        </w:rPr>
        <w:t xml:space="preserve">  </w:t>
      </w:r>
      <w:r w:rsidR="00B22259" w:rsidRPr="00672CF9">
        <w:rPr>
          <w:rFonts w:asciiTheme="majorHAnsi" w:eastAsia="Times New Roman" w:hAnsiTheme="majorHAnsi" w:cs="Times New Roman"/>
          <w:sz w:val="20"/>
          <w:szCs w:val="20"/>
        </w:rPr>
        <w:t>Правил</w:t>
      </w:r>
      <w:r w:rsidRPr="00672CF9">
        <w:rPr>
          <w:rFonts w:asciiTheme="majorHAnsi" w:eastAsia="Times New Roman" w:hAnsiTheme="majorHAnsi" w:cs="Times New Roman"/>
          <w:sz w:val="20"/>
          <w:szCs w:val="20"/>
        </w:rPr>
        <w:t>).</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 xml:space="preserve">3.4.3. Своевременно, не реже одного раза в неделю, читать и принимать к сведению информацию об изменениях, указанных в п. 3.1.1. </w:t>
      </w:r>
      <w:r w:rsidR="00253C9E" w:rsidRPr="00672CF9">
        <w:rPr>
          <w:rFonts w:asciiTheme="majorHAnsi" w:eastAsia="Times New Roman" w:hAnsiTheme="majorHAnsi" w:cs="Times New Roman"/>
          <w:sz w:val="20"/>
          <w:szCs w:val="20"/>
        </w:rPr>
        <w:t>Правил</w:t>
      </w:r>
      <w:r w:rsidRPr="00672CF9">
        <w:rPr>
          <w:rFonts w:asciiTheme="majorHAnsi" w:eastAsia="Times New Roman" w:hAnsiTheme="majorHAnsi" w:cs="Times New Roman"/>
          <w:sz w:val="20"/>
          <w:szCs w:val="20"/>
        </w:rPr>
        <w:t>, а также о других технологических и организационных изменениях, публикуемых на сайте Оператора и в ЛК Абонента.</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Размещение Оператором информации, указанной в абзаце первом п. 3.4.3., является надлежащим извещением Абонента, предусмотренного в п. 3.2.3</w:t>
      </w:r>
      <w:r w:rsidR="00253C9E" w:rsidRPr="00672CF9">
        <w:rPr>
          <w:rFonts w:asciiTheme="majorHAnsi" w:eastAsia="Times New Roman" w:hAnsiTheme="majorHAnsi" w:cs="Times New Roman"/>
          <w:sz w:val="20"/>
          <w:szCs w:val="20"/>
        </w:rPr>
        <w:t xml:space="preserve"> Правил</w:t>
      </w:r>
      <w:r w:rsidRPr="00672CF9">
        <w:rPr>
          <w:rFonts w:asciiTheme="majorHAnsi" w:eastAsia="Times New Roman" w:hAnsiTheme="majorHAnsi" w:cs="Times New Roman"/>
          <w:sz w:val="20"/>
          <w:szCs w:val="20"/>
        </w:rPr>
        <w:t>.</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3.4.4. Сообщать Оператору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наименования и реквизитов Абонента.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3.4.5. Не предоставлять Услуги Оператора третьим лицам.</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3.4.6. Обеспечивать конфиденциальность присвоенного ему IP-адреса, логина и пароля.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3.4.7. Соблюдать, при использовании Услуг, оказываемых Оператором, нормы, за нарушение которых предусмотрена ответственность законодательством РФ, действовать в соответствии с законодательством РФ.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РФ, посредством Услуг Оператора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РФ, влечет привлечение Абонента к ответственности в порядке, предусмотренном действующим законодательством РФ. Оператор не несет ответственности за неправомерные действия Абонентов, с</w:t>
      </w:r>
      <w:r w:rsidR="004D060F" w:rsidRPr="00617F1D">
        <w:rPr>
          <w:rFonts w:asciiTheme="majorHAnsi" w:eastAsia="Times New Roman" w:hAnsiTheme="majorHAnsi" w:cs="Times New Roman"/>
          <w:sz w:val="20"/>
          <w:szCs w:val="20"/>
        </w:rPr>
        <w:t>овершенные при использовании Ус</w:t>
      </w:r>
      <w:r w:rsidRPr="00617F1D">
        <w:rPr>
          <w:rFonts w:asciiTheme="majorHAnsi" w:eastAsia="Times New Roman" w:hAnsiTheme="majorHAnsi" w:cs="Times New Roman"/>
          <w:sz w:val="20"/>
          <w:szCs w:val="20"/>
        </w:rPr>
        <w:t>луг Оператора.</w:t>
      </w:r>
    </w:p>
    <w:p w:rsidR="00B9017E" w:rsidRPr="00617F1D" w:rsidRDefault="00834457"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3.5</w:t>
      </w:r>
      <w:r w:rsidR="00AF24FC" w:rsidRPr="00617F1D">
        <w:rPr>
          <w:rFonts w:asciiTheme="majorHAnsi" w:eastAsia="Times New Roman" w:hAnsiTheme="majorHAnsi" w:cs="Times New Roman"/>
          <w:sz w:val="20"/>
          <w:szCs w:val="20"/>
        </w:rPr>
        <w:t xml:space="preserve">. Абоненту запрещается использование идентификационных данных (имен, адресов, телефонов </w:t>
      </w:r>
      <w:r w:rsidRPr="00617F1D">
        <w:rPr>
          <w:rFonts w:asciiTheme="majorHAnsi" w:eastAsia="Times New Roman" w:hAnsiTheme="majorHAnsi" w:cs="Times New Roman"/>
          <w:sz w:val="20"/>
          <w:szCs w:val="20"/>
        </w:rPr>
        <w:t>и т.п</w:t>
      </w:r>
      <w:r w:rsidR="00AF24FC" w:rsidRPr="00617F1D">
        <w:rPr>
          <w:rFonts w:asciiTheme="majorHAnsi" w:eastAsia="Times New Roman" w:hAnsiTheme="majorHAnsi" w:cs="Times New Roman"/>
          <w:sz w:val="20"/>
          <w:szCs w:val="20"/>
        </w:rPr>
        <w:t>.) третьих лиц, кроме случаев, когда эти лица уполномочили Абонента на такое использование.</w:t>
      </w:r>
    </w:p>
    <w:p w:rsidR="00B9017E" w:rsidRPr="00672CF9" w:rsidRDefault="00834457"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3.6</w:t>
      </w:r>
      <w:r w:rsidR="00AF24FC" w:rsidRPr="00617F1D">
        <w:rPr>
          <w:rFonts w:asciiTheme="majorHAnsi" w:eastAsia="Times New Roman" w:hAnsiTheme="majorHAnsi" w:cs="Times New Roman"/>
          <w:sz w:val="20"/>
          <w:szCs w:val="20"/>
        </w:rPr>
        <w:t xml:space="preserve">. Абоненту категорически запрещается распространять идентификационные данные (IP и/или Пароль) третьих лиц пользующихся Услугами Оператора в общедоступных ресурсах </w:t>
      </w:r>
      <w:r w:rsidR="00AF24FC" w:rsidRPr="00672CF9">
        <w:rPr>
          <w:rFonts w:asciiTheme="majorHAnsi" w:eastAsia="Times New Roman" w:hAnsiTheme="majorHAnsi" w:cs="Times New Roman"/>
          <w:sz w:val="20"/>
          <w:szCs w:val="20"/>
        </w:rPr>
        <w:t>сети (фор</w:t>
      </w:r>
      <w:r w:rsidRPr="00672CF9">
        <w:rPr>
          <w:rFonts w:asciiTheme="majorHAnsi" w:eastAsia="Times New Roman" w:hAnsiTheme="majorHAnsi" w:cs="Times New Roman"/>
          <w:sz w:val="20"/>
          <w:szCs w:val="20"/>
        </w:rPr>
        <w:t>умы, доски объявлений, чат и т.</w:t>
      </w:r>
      <w:r w:rsidR="00AF24FC" w:rsidRPr="00672CF9">
        <w:rPr>
          <w:rFonts w:asciiTheme="majorHAnsi" w:eastAsia="Times New Roman" w:hAnsiTheme="majorHAnsi" w:cs="Times New Roman"/>
          <w:sz w:val="20"/>
          <w:szCs w:val="20"/>
        </w:rPr>
        <w:t xml:space="preserve">п.), а также использовать эти данные для доступа к Услугам. Нарушение данного пункта </w:t>
      </w:r>
      <w:r w:rsidR="00E25124" w:rsidRPr="00672CF9">
        <w:rPr>
          <w:rFonts w:asciiTheme="majorHAnsi" w:eastAsia="Times New Roman" w:hAnsiTheme="majorHAnsi" w:cs="Times New Roman"/>
          <w:sz w:val="20"/>
          <w:szCs w:val="20"/>
        </w:rPr>
        <w:t xml:space="preserve">Правил </w:t>
      </w:r>
      <w:r w:rsidR="00AF24FC" w:rsidRPr="00672CF9">
        <w:rPr>
          <w:rFonts w:asciiTheme="majorHAnsi" w:eastAsia="Times New Roman" w:hAnsiTheme="majorHAnsi" w:cs="Times New Roman"/>
          <w:sz w:val="20"/>
          <w:szCs w:val="20"/>
        </w:rPr>
        <w:t>является безусловным п</w:t>
      </w:r>
      <w:r w:rsidR="00672CF9" w:rsidRPr="00672CF9">
        <w:rPr>
          <w:rFonts w:asciiTheme="majorHAnsi" w:eastAsia="Times New Roman" w:hAnsiTheme="majorHAnsi" w:cs="Times New Roman"/>
          <w:sz w:val="20"/>
          <w:szCs w:val="20"/>
        </w:rPr>
        <w:t>равом Оператора для расторжения</w:t>
      </w:r>
      <w:r w:rsidR="00AF24FC" w:rsidRPr="00672CF9">
        <w:rPr>
          <w:rFonts w:asciiTheme="majorHAnsi" w:eastAsia="Times New Roman" w:hAnsiTheme="majorHAnsi" w:cs="Times New Roman"/>
          <w:sz w:val="20"/>
          <w:szCs w:val="20"/>
        </w:rPr>
        <w:t xml:space="preserve"> Договора в одностороннем порядке без возмещения каких-либо убытков Абоненту.</w:t>
      </w:r>
    </w:p>
    <w:p w:rsidR="00B9017E" w:rsidRPr="00617F1D" w:rsidRDefault="00834457"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3.7</w:t>
      </w:r>
      <w:r w:rsidR="00AF24FC" w:rsidRPr="00672CF9">
        <w:rPr>
          <w:rFonts w:asciiTheme="majorHAnsi" w:eastAsia="Times New Roman" w:hAnsiTheme="majorHAnsi" w:cs="Times New Roman"/>
          <w:sz w:val="20"/>
          <w:szCs w:val="20"/>
        </w:rPr>
        <w:t>. Абоненту запрещается совершать действия, которые могут повлечь нарушение нормальной работы других пользователей сети доступа.</w:t>
      </w:r>
    </w:p>
    <w:p w:rsidR="00B9017E" w:rsidRPr="00617F1D" w:rsidRDefault="00834457"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3.8</w:t>
      </w:r>
      <w:r w:rsidR="00AF24FC" w:rsidRPr="00617F1D">
        <w:rPr>
          <w:rFonts w:asciiTheme="majorHAnsi" w:eastAsia="Times New Roman" w:hAnsiTheme="majorHAnsi" w:cs="Times New Roman"/>
          <w:sz w:val="20"/>
          <w:szCs w:val="20"/>
        </w:rPr>
        <w:t xml:space="preserve">. Использовать для получения </w:t>
      </w:r>
      <w:proofErr w:type="spellStart"/>
      <w:r w:rsidR="00AF24FC" w:rsidRPr="00617F1D">
        <w:rPr>
          <w:rFonts w:asciiTheme="majorHAnsi" w:eastAsia="Times New Roman" w:hAnsiTheme="majorHAnsi" w:cs="Times New Roman"/>
          <w:sz w:val="20"/>
          <w:szCs w:val="20"/>
        </w:rPr>
        <w:t>телематических</w:t>
      </w:r>
      <w:proofErr w:type="spellEnd"/>
      <w:r w:rsidR="00AF24FC" w:rsidRPr="00617F1D">
        <w:rPr>
          <w:rFonts w:asciiTheme="majorHAnsi" w:eastAsia="Times New Roman" w:hAnsiTheme="majorHAnsi" w:cs="Times New Roman"/>
          <w:sz w:val="20"/>
          <w:szCs w:val="20"/>
        </w:rPr>
        <w:t xml:space="preserve"> услуг связи пользовательское (оконечное) оборудование и программное обеспечение, которое соответствует установленным требованиям.</w:t>
      </w:r>
    </w:p>
    <w:p w:rsidR="00B9017E" w:rsidRPr="00617F1D" w:rsidRDefault="00834457"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3.9</w:t>
      </w:r>
      <w:r w:rsidR="00AF24FC" w:rsidRPr="00617F1D">
        <w:rPr>
          <w:rFonts w:asciiTheme="majorHAnsi" w:eastAsia="Times New Roman" w:hAnsiTheme="majorHAnsi" w:cs="Times New Roman"/>
          <w:sz w:val="20"/>
          <w:szCs w:val="20"/>
        </w:rPr>
        <w:t>. Предпринимать меры по защите абонентского терминала от воздействия вредоносного программного обеспечения.</w:t>
      </w:r>
    </w:p>
    <w:p w:rsidR="00B9017E" w:rsidRDefault="00B9017E" w:rsidP="00F9166E">
      <w:pPr>
        <w:widowControl w:val="0"/>
        <w:spacing w:line="240" w:lineRule="auto"/>
        <w:ind w:left="-284" w:right="-284"/>
        <w:jc w:val="both"/>
        <w:rPr>
          <w:rFonts w:asciiTheme="majorHAnsi" w:hAnsiTheme="majorHAnsi"/>
          <w:sz w:val="20"/>
          <w:szCs w:val="20"/>
        </w:rPr>
      </w:pPr>
    </w:p>
    <w:p w:rsidR="00672CF9" w:rsidRPr="00617F1D" w:rsidRDefault="00672CF9"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lastRenderedPageBreak/>
        <w:t>4. ПОРЯДОК, СРОК И ФОРМЫ РАСЧЕТОВ</w:t>
      </w:r>
    </w:p>
    <w:p w:rsidR="00B9017E" w:rsidRPr="00617F1D" w:rsidRDefault="009F1043"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4.1</w:t>
      </w:r>
      <w:r w:rsidR="00AF24FC" w:rsidRPr="00617F1D">
        <w:rPr>
          <w:rFonts w:asciiTheme="majorHAnsi" w:eastAsia="Times New Roman" w:hAnsiTheme="majorHAnsi" w:cs="Times New Roman"/>
          <w:sz w:val="20"/>
          <w:szCs w:val="20"/>
        </w:rPr>
        <w:t xml:space="preserve">. Абонент оплачивает Услуги на основе предоплаты в порядке и по тарифам, указанным в «Порядке Расчетов» (Приложение </w:t>
      </w:r>
      <w:r w:rsidR="00115CD9">
        <w:rPr>
          <w:rFonts w:asciiTheme="majorHAnsi" w:eastAsia="Times New Roman" w:hAnsiTheme="majorHAnsi" w:cs="Times New Roman"/>
          <w:sz w:val="20"/>
          <w:szCs w:val="20"/>
        </w:rPr>
        <w:t>№</w:t>
      </w:r>
      <w:r w:rsidR="00AF24FC" w:rsidRPr="00617F1D">
        <w:rPr>
          <w:rFonts w:asciiTheme="majorHAnsi" w:eastAsia="Times New Roman" w:hAnsiTheme="majorHAnsi" w:cs="Times New Roman"/>
          <w:sz w:val="20"/>
          <w:szCs w:val="20"/>
        </w:rPr>
        <w:t>1</w:t>
      </w:r>
      <w:r w:rsidR="00115CD9">
        <w:rPr>
          <w:rFonts w:asciiTheme="majorHAnsi" w:eastAsia="Times New Roman" w:hAnsiTheme="majorHAnsi" w:cs="Times New Roman"/>
          <w:sz w:val="20"/>
          <w:szCs w:val="20"/>
        </w:rPr>
        <w:t>.1.</w:t>
      </w:r>
      <w:r w:rsidR="00AF24FC" w:rsidRPr="00617F1D">
        <w:rPr>
          <w:rFonts w:asciiTheme="majorHAnsi" w:eastAsia="Times New Roman" w:hAnsiTheme="majorHAnsi" w:cs="Times New Roman"/>
          <w:sz w:val="20"/>
          <w:szCs w:val="20"/>
        </w:rPr>
        <w:t xml:space="preserve"> </w:t>
      </w:r>
      <w:r w:rsidR="00AF24FC" w:rsidRPr="00672CF9">
        <w:rPr>
          <w:rFonts w:asciiTheme="majorHAnsi" w:eastAsia="Times New Roman" w:hAnsiTheme="majorHAnsi" w:cs="Times New Roman"/>
          <w:sz w:val="20"/>
          <w:szCs w:val="20"/>
        </w:rPr>
        <w:t xml:space="preserve">к </w:t>
      </w:r>
      <w:r w:rsidR="00E25124" w:rsidRPr="00672CF9">
        <w:rPr>
          <w:rFonts w:asciiTheme="majorHAnsi" w:eastAsia="Times New Roman" w:hAnsiTheme="majorHAnsi" w:cs="Times New Roman"/>
          <w:sz w:val="20"/>
          <w:szCs w:val="20"/>
        </w:rPr>
        <w:t>Правилам</w:t>
      </w:r>
      <w:r w:rsidR="00AF24FC" w:rsidRPr="00672CF9">
        <w:rPr>
          <w:rFonts w:asciiTheme="majorHAnsi" w:eastAsia="Times New Roman" w:hAnsiTheme="majorHAnsi" w:cs="Times New Roman"/>
          <w:sz w:val="20"/>
          <w:szCs w:val="20"/>
        </w:rPr>
        <w:t>), действующих версиях тарифов (</w:t>
      </w:r>
      <w:r w:rsidR="00B22259" w:rsidRPr="00672CF9">
        <w:rPr>
          <w:rFonts w:asciiTheme="majorHAnsi" w:eastAsia="Times New Roman" w:hAnsiTheme="majorHAnsi" w:cs="Times New Roman"/>
          <w:sz w:val="20"/>
          <w:szCs w:val="20"/>
        </w:rPr>
        <w:t>Договор</w:t>
      </w:r>
      <w:r w:rsidR="00AF24FC" w:rsidRPr="00672CF9">
        <w:rPr>
          <w:rFonts w:asciiTheme="majorHAnsi" w:eastAsia="Times New Roman" w:hAnsiTheme="majorHAnsi" w:cs="Times New Roman"/>
          <w:sz w:val="20"/>
          <w:szCs w:val="20"/>
        </w:rPr>
        <w:t xml:space="preserve">) Оператора, размещенных на сайте Оператора </w:t>
      </w:r>
      <w:proofErr w:type="gramStart"/>
      <w:r w:rsidR="00AF24FC" w:rsidRPr="00672CF9">
        <w:rPr>
          <w:rFonts w:asciiTheme="majorHAnsi" w:eastAsia="Times New Roman" w:hAnsiTheme="majorHAnsi" w:cs="Times New Roman"/>
          <w:sz w:val="20"/>
          <w:szCs w:val="20"/>
        </w:rPr>
        <w:t>указанному</w:t>
      </w:r>
      <w:proofErr w:type="gramEnd"/>
      <w:r w:rsidR="00AF24FC" w:rsidRPr="00672CF9">
        <w:rPr>
          <w:rFonts w:asciiTheme="majorHAnsi" w:eastAsia="Times New Roman" w:hAnsiTheme="majorHAnsi" w:cs="Times New Roman"/>
          <w:sz w:val="20"/>
          <w:szCs w:val="20"/>
        </w:rPr>
        <w:t xml:space="preserve"> в «</w:t>
      </w:r>
      <w:r w:rsidR="00115CD9">
        <w:rPr>
          <w:rFonts w:asciiTheme="majorHAnsi" w:eastAsia="Times New Roman" w:hAnsiTheme="majorHAnsi" w:cs="Times New Roman"/>
          <w:sz w:val="20"/>
          <w:szCs w:val="20"/>
        </w:rPr>
        <w:t>Порядок расчетов» (Приложение №</w:t>
      </w:r>
      <w:r w:rsidR="00AF24FC" w:rsidRPr="00672CF9">
        <w:rPr>
          <w:rFonts w:asciiTheme="majorHAnsi" w:eastAsia="Times New Roman" w:hAnsiTheme="majorHAnsi" w:cs="Times New Roman"/>
          <w:sz w:val="20"/>
          <w:szCs w:val="20"/>
        </w:rPr>
        <w:t>1</w:t>
      </w:r>
      <w:r w:rsidR="00115CD9">
        <w:rPr>
          <w:rFonts w:asciiTheme="majorHAnsi" w:eastAsia="Times New Roman" w:hAnsiTheme="majorHAnsi" w:cs="Times New Roman"/>
          <w:sz w:val="20"/>
          <w:szCs w:val="20"/>
        </w:rPr>
        <w:t>.1.</w:t>
      </w:r>
      <w:r w:rsidR="00AF24FC" w:rsidRPr="00672CF9">
        <w:rPr>
          <w:rFonts w:asciiTheme="majorHAnsi" w:eastAsia="Times New Roman" w:hAnsiTheme="majorHAnsi" w:cs="Times New Roman"/>
          <w:sz w:val="20"/>
          <w:szCs w:val="20"/>
        </w:rPr>
        <w:t xml:space="preserve"> к</w:t>
      </w:r>
      <w:r w:rsidR="00B22259" w:rsidRPr="00672CF9">
        <w:rPr>
          <w:rFonts w:asciiTheme="majorHAnsi" w:eastAsia="Times New Roman" w:hAnsiTheme="majorHAnsi" w:cs="Times New Roman"/>
          <w:sz w:val="20"/>
          <w:szCs w:val="20"/>
        </w:rPr>
        <w:t xml:space="preserve"> Правилам</w:t>
      </w:r>
      <w:r w:rsidR="00AF24FC" w:rsidRPr="00672CF9">
        <w:rPr>
          <w:rFonts w:asciiTheme="majorHAnsi" w:eastAsia="Times New Roman" w:hAnsiTheme="majorHAnsi" w:cs="Times New Roman"/>
          <w:sz w:val="20"/>
          <w:szCs w:val="20"/>
        </w:rPr>
        <w:t>). Стоимость Услуг Оператора устанавливается в рублях и включает все налоги.</w:t>
      </w:r>
    </w:p>
    <w:p w:rsidR="00B9017E" w:rsidRPr="00617F1D" w:rsidRDefault="009F1043"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4.2</w:t>
      </w:r>
      <w:r w:rsidR="00AF24FC" w:rsidRPr="00617F1D">
        <w:rPr>
          <w:rFonts w:asciiTheme="majorHAnsi" w:eastAsia="Times New Roman" w:hAnsiTheme="majorHAnsi" w:cs="Times New Roman"/>
          <w:sz w:val="20"/>
          <w:szCs w:val="20"/>
        </w:rPr>
        <w:t>. В стоимость Услуг Оператора не входит размер платежей, оплачиваемых Абонентом в пользу третьих лиц, при оплате Услуг Оператора (банковских комиссий, комиссий платежных систем и т.д.).</w:t>
      </w:r>
    </w:p>
    <w:p w:rsidR="00B9017E" w:rsidRPr="00617F1D" w:rsidRDefault="009F1043"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4.3</w:t>
      </w:r>
      <w:r w:rsidR="00AF24FC" w:rsidRPr="00617F1D">
        <w:rPr>
          <w:rFonts w:asciiTheme="majorHAnsi" w:eastAsia="Times New Roman" w:hAnsiTheme="majorHAnsi" w:cs="Times New Roman"/>
          <w:sz w:val="20"/>
          <w:szCs w:val="20"/>
        </w:rPr>
        <w:t>. В случае если Абонент не</w:t>
      </w:r>
      <w:r w:rsidRPr="00617F1D">
        <w:rPr>
          <w:rFonts w:asciiTheme="majorHAnsi" w:eastAsia="Times New Roman" w:hAnsiTheme="majorHAnsi" w:cs="Times New Roman"/>
          <w:sz w:val="20"/>
          <w:szCs w:val="20"/>
        </w:rPr>
        <w:t xml:space="preserve"> исполняет условия пункта 3.4.2</w:t>
      </w:r>
      <w:r w:rsidR="00AF24FC" w:rsidRPr="00617F1D">
        <w:rPr>
          <w:rFonts w:asciiTheme="majorHAnsi" w:eastAsia="Times New Roman" w:hAnsiTheme="majorHAnsi" w:cs="Times New Roman"/>
          <w:sz w:val="20"/>
          <w:szCs w:val="20"/>
        </w:rPr>
        <w:t>. и таким образом баланс Абонентского ЛС принимает отрицательное значение, Абонент обязан погасить задолженность в срок до ближайшего 26 числа  календарного месяца.</w:t>
      </w:r>
    </w:p>
    <w:p w:rsidR="00B9017E" w:rsidRPr="00617F1D" w:rsidRDefault="009F1043"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4.4</w:t>
      </w:r>
      <w:r w:rsidR="00AF24FC" w:rsidRPr="00617F1D">
        <w:rPr>
          <w:rFonts w:asciiTheme="majorHAnsi" w:eastAsia="Times New Roman" w:hAnsiTheme="majorHAnsi" w:cs="Times New Roman"/>
          <w:sz w:val="20"/>
          <w:szCs w:val="20"/>
        </w:rPr>
        <w:t>. Средства, перечисляемые Абонентом Оператору, зачисляются Оператором на лицевой счет Абонента после их поступления на расчетный счет Оператора и учитываются в рублях на персональном лицевом счете Абонента.</w:t>
      </w:r>
    </w:p>
    <w:p w:rsidR="00B9017E" w:rsidRPr="00617F1D" w:rsidRDefault="009F1043"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4.5</w:t>
      </w:r>
      <w:r w:rsidR="00AF24FC" w:rsidRPr="00617F1D">
        <w:rPr>
          <w:rFonts w:asciiTheme="majorHAnsi" w:eastAsia="Times New Roman" w:hAnsiTheme="majorHAnsi" w:cs="Times New Roman"/>
          <w:sz w:val="20"/>
          <w:szCs w:val="20"/>
        </w:rPr>
        <w:t>. Оператор может приостановить предоставление всех или части Услуг Абоненту в случае наличия на 26 число календарного месяца отрицательного баланса ЛС Абонента вплоть до пополнения лицевого счета до положительного баланса.</w:t>
      </w:r>
    </w:p>
    <w:p w:rsidR="00B9017E" w:rsidRPr="00617F1D" w:rsidRDefault="00833C3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4.6</w:t>
      </w:r>
      <w:r w:rsidR="00AF24FC" w:rsidRPr="00617F1D">
        <w:rPr>
          <w:rFonts w:asciiTheme="majorHAnsi" w:eastAsia="Times New Roman" w:hAnsiTheme="majorHAnsi" w:cs="Times New Roman"/>
          <w:sz w:val="20"/>
          <w:szCs w:val="20"/>
        </w:rPr>
        <w:t>. При оплате Услуг по настоящему Договору, Абонент указывает в терминале самообслуживания номер Договора, который присваивается ему после прохождения процедуры регистрации.</w:t>
      </w:r>
    </w:p>
    <w:p w:rsidR="00B9017E" w:rsidRPr="00617F1D" w:rsidRDefault="00833C3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4.7</w:t>
      </w:r>
      <w:r w:rsidR="00AF24FC" w:rsidRPr="00617F1D">
        <w:rPr>
          <w:rFonts w:asciiTheme="majorHAnsi" w:eastAsia="Times New Roman" w:hAnsiTheme="majorHAnsi" w:cs="Times New Roman"/>
          <w:sz w:val="20"/>
          <w:szCs w:val="20"/>
        </w:rPr>
        <w:t xml:space="preserve">. Возобновить оказание </w:t>
      </w:r>
      <w:proofErr w:type="spellStart"/>
      <w:r w:rsidR="00AF24FC" w:rsidRPr="00617F1D">
        <w:rPr>
          <w:rFonts w:asciiTheme="majorHAnsi" w:eastAsia="Times New Roman" w:hAnsiTheme="majorHAnsi" w:cs="Times New Roman"/>
          <w:sz w:val="20"/>
          <w:szCs w:val="20"/>
        </w:rPr>
        <w:t>телематических</w:t>
      </w:r>
      <w:proofErr w:type="spellEnd"/>
      <w:r w:rsidR="00AF24FC" w:rsidRPr="00617F1D">
        <w:rPr>
          <w:rFonts w:asciiTheme="majorHAnsi" w:eastAsia="Times New Roman" w:hAnsiTheme="majorHAnsi" w:cs="Times New Roman"/>
          <w:sz w:val="20"/>
          <w:szCs w:val="20"/>
        </w:rPr>
        <w:t xml:space="preserve"> услуг связи Абоненту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rsidR="00B9017E" w:rsidRPr="00617F1D" w:rsidRDefault="00833C3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4.8.</w:t>
      </w:r>
      <w:r w:rsidR="00AF24FC" w:rsidRPr="00617F1D">
        <w:rPr>
          <w:rFonts w:asciiTheme="majorHAnsi" w:eastAsia="Times New Roman" w:hAnsiTheme="majorHAnsi" w:cs="Times New Roman"/>
          <w:sz w:val="20"/>
          <w:szCs w:val="20"/>
        </w:rPr>
        <w:t xml:space="preserve"> 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за что может взыматься отдельная плата.</w:t>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5. СРОК ДЕЙСТВИЯ, ПОРЯДОК ИЗМЕНЕНИЯ И РАСТОРЖЕНИЯ УСЛОВИЙ ДОГОВОРА</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5.1</w:t>
      </w:r>
      <w:r w:rsidR="00AF24FC" w:rsidRPr="00617F1D">
        <w:rPr>
          <w:rFonts w:asciiTheme="majorHAnsi" w:eastAsia="Times New Roman" w:hAnsiTheme="majorHAnsi" w:cs="Times New Roman"/>
          <w:sz w:val="20"/>
          <w:szCs w:val="20"/>
        </w:rPr>
        <w:t xml:space="preserve">. </w:t>
      </w:r>
      <w:r w:rsidR="00AF24FC" w:rsidRPr="00672CF9">
        <w:rPr>
          <w:rFonts w:asciiTheme="majorHAnsi" w:eastAsia="Times New Roman" w:hAnsiTheme="majorHAnsi" w:cs="Times New Roman"/>
          <w:sz w:val="20"/>
          <w:szCs w:val="20"/>
        </w:rPr>
        <w:t>Договор вступает в силу с момента его заключения согласно п. 2.1.</w:t>
      </w:r>
      <w:r w:rsidR="00E25124" w:rsidRPr="00672CF9">
        <w:rPr>
          <w:rFonts w:asciiTheme="majorHAnsi" w:eastAsia="Times New Roman" w:hAnsiTheme="majorHAnsi" w:cs="Times New Roman"/>
          <w:sz w:val="20"/>
          <w:szCs w:val="20"/>
        </w:rPr>
        <w:t xml:space="preserve"> Правил</w:t>
      </w:r>
      <w:r w:rsidR="00AF24FC" w:rsidRPr="00672CF9">
        <w:rPr>
          <w:rFonts w:asciiTheme="majorHAnsi" w:eastAsia="Times New Roman" w:hAnsiTheme="majorHAnsi" w:cs="Times New Roman"/>
          <w:sz w:val="20"/>
          <w:szCs w:val="20"/>
        </w:rPr>
        <w:t xml:space="preserve"> на неопределенный срок.</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5.2</w:t>
      </w:r>
      <w:r w:rsidR="00AF24FC" w:rsidRPr="00672CF9">
        <w:rPr>
          <w:rFonts w:asciiTheme="majorHAnsi" w:eastAsia="Times New Roman" w:hAnsiTheme="majorHAnsi" w:cs="Times New Roman"/>
          <w:sz w:val="20"/>
          <w:szCs w:val="20"/>
        </w:rPr>
        <w:t>. Условия Договора</w:t>
      </w:r>
      <w:r w:rsidR="00E25124" w:rsidRPr="00672CF9">
        <w:rPr>
          <w:rFonts w:asciiTheme="majorHAnsi" w:eastAsia="Times New Roman" w:hAnsiTheme="majorHAnsi" w:cs="Times New Roman"/>
          <w:sz w:val="20"/>
          <w:szCs w:val="20"/>
        </w:rPr>
        <w:t xml:space="preserve"> и Правил</w:t>
      </w:r>
      <w:r w:rsidR="00AF24FC" w:rsidRPr="00672CF9">
        <w:rPr>
          <w:rFonts w:asciiTheme="majorHAnsi" w:eastAsia="Times New Roman" w:hAnsiTheme="majorHAnsi" w:cs="Times New Roman"/>
          <w:sz w:val="20"/>
          <w:szCs w:val="20"/>
        </w:rPr>
        <w:t xml:space="preserve"> могут быть изменены в соответствии с п.-п . 3.1.1, 3.3.1., 3.4 .3 .</w:t>
      </w:r>
      <w:r w:rsidR="00E25124" w:rsidRPr="00672CF9">
        <w:rPr>
          <w:rFonts w:asciiTheme="majorHAnsi" w:eastAsia="Times New Roman" w:hAnsiTheme="majorHAnsi" w:cs="Times New Roman"/>
          <w:sz w:val="20"/>
          <w:szCs w:val="20"/>
        </w:rPr>
        <w:t xml:space="preserve"> Правил</w:t>
      </w:r>
      <w:r w:rsidR="00AF24FC" w:rsidRPr="00672CF9">
        <w:rPr>
          <w:rFonts w:asciiTheme="majorHAnsi" w:eastAsia="Times New Roman" w:hAnsiTheme="majorHAnsi" w:cs="Times New Roman"/>
          <w:sz w:val="20"/>
          <w:szCs w:val="20"/>
        </w:rPr>
        <w:t>.</w:t>
      </w:r>
    </w:p>
    <w:p w:rsidR="00672CF9" w:rsidRPr="00672CF9" w:rsidRDefault="00833C3A" w:rsidP="00672CF9">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5.3</w:t>
      </w:r>
      <w:r w:rsidR="00AF24FC" w:rsidRPr="00672CF9">
        <w:rPr>
          <w:rFonts w:asciiTheme="majorHAnsi" w:eastAsia="Times New Roman" w:hAnsiTheme="majorHAnsi" w:cs="Times New Roman"/>
          <w:sz w:val="20"/>
          <w:szCs w:val="20"/>
        </w:rPr>
        <w:t xml:space="preserve">. По письменному соглашению Сторон </w:t>
      </w:r>
      <w:proofErr w:type="gramStart"/>
      <w:r w:rsidR="00AF24FC" w:rsidRPr="00672CF9">
        <w:rPr>
          <w:rFonts w:asciiTheme="majorHAnsi" w:eastAsia="Times New Roman" w:hAnsiTheme="majorHAnsi" w:cs="Times New Roman"/>
          <w:sz w:val="20"/>
          <w:szCs w:val="20"/>
        </w:rPr>
        <w:t>Договор</w:t>
      </w:r>
      <w:proofErr w:type="gramEnd"/>
      <w:r w:rsidR="00AF24FC" w:rsidRPr="00672CF9">
        <w:rPr>
          <w:rFonts w:asciiTheme="majorHAnsi" w:eastAsia="Times New Roman" w:hAnsiTheme="majorHAnsi" w:cs="Times New Roman"/>
          <w:sz w:val="20"/>
          <w:szCs w:val="20"/>
        </w:rPr>
        <w:t xml:space="preserve"> может быть расторгнут в любое время.</w:t>
      </w:r>
    </w:p>
    <w:p w:rsidR="00B9017E" w:rsidRPr="00672CF9" w:rsidRDefault="00833C3A" w:rsidP="00672CF9">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5.4</w:t>
      </w:r>
      <w:r w:rsidR="00AF24FC" w:rsidRPr="00672CF9">
        <w:rPr>
          <w:rFonts w:asciiTheme="majorHAnsi" w:eastAsia="Times New Roman" w:hAnsiTheme="majorHAnsi" w:cs="Times New Roman"/>
          <w:sz w:val="20"/>
          <w:szCs w:val="20"/>
        </w:rPr>
        <w:t>. При нарушении одной из Сторон условий Договора</w:t>
      </w:r>
      <w:r w:rsidR="00E25124" w:rsidRPr="00672CF9">
        <w:rPr>
          <w:rFonts w:asciiTheme="majorHAnsi" w:eastAsia="Times New Roman" w:hAnsiTheme="majorHAnsi" w:cs="Times New Roman"/>
          <w:sz w:val="20"/>
          <w:szCs w:val="20"/>
        </w:rPr>
        <w:t>, Правил</w:t>
      </w:r>
      <w:r w:rsidR="00AF24FC" w:rsidRPr="00672CF9">
        <w:rPr>
          <w:rFonts w:asciiTheme="majorHAnsi" w:eastAsia="Times New Roman" w:hAnsiTheme="majorHAnsi" w:cs="Times New Roman"/>
          <w:sz w:val="20"/>
          <w:szCs w:val="20"/>
        </w:rPr>
        <w:t xml:space="preserve"> или Приложений, другая Сторона имеет право на одностороннее расторжение Договора, о чем уведомляет Сторону, нарушившую условия Договора не менее</w:t>
      </w:r>
      <w:proofErr w:type="gramStart"/>
      <w:r w:rsidR="00AF24FC" w:rsidRPr="00672CF9">
        <w:rPr>
          <w:rFonts w:asciiTheme="majorHAnsi" w:eastAsia="Times New Roman" w:hAnsiTheme="majorHAnsi" w:cs="Times New Roman"/>
          <w:sz w:val="20"/>
          <w:szCs w:val="20"/>
        </w:rPr>
        <w:t>,</w:t>
      </w:r>
      <w:proofErr w:type="gramEnd"/>
      <w:r w:rsidR="00AF24FC" w:rsidRPr="00672CF9">
        <w:rPr>
          <w:rFonts w:asciiTheme="majorHAnsi" w:eastAsia="Times New Roman" w:hAnsiTheme="majorHAnsi" w:cs="Times New Roman"/>
          <w:sz w:val="20"/>
          <w:szCs w:val="20"/>
        </w:rPr>
        <w:t xml:space="preserve"> чем за десять дней до даты расторжения Договора.</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5.5</w:t>
      </w:r>
      <w:r w:rsidR="00AF24FC" w:rsidRPr="00672CF9">
        <w:rPr>
          <w:rFonts w:asciiTheme="majorHAnsi" w:eastAsia="Times New Roman" w:hAnsiTheme="majorHAnsi" w:cs="Times New Roman"/>
          <w:sz w:val="20"/>
          <w:szCs w:val="20"/>
        </w:rPr>
        <w:t>. В случае нарушений со стороны Абонента, Оператор в качестве предупредительной меры имеет право приостановить предоставление Услуг, предусмотренных Договором</w:t>
      </w:r>
      <w:r w:rsidR="00E25124" w:rsidRPr="00672CF9">
        <w:rPr>
          <w:rFonts w:asciiTheme="majorHAnsi" w:eastAsia="Times New Roman" w:hAnsiTheme="majorHAnsi" w:cs="Times New Roman"/>
          <w:sz w:val="20"/>
          <w:szCs w:val="20"/>
        </w:rPr>
        <w:t xml:space="preserve"> и Правилами </w:t>
      </w:r>
      <w:r w:rsidR="00AF24FC" w:rsidRPr="00672CF9">
        <w:rPr>
          <w:rFonts w:asciiTheme="majorHAnsi" w:eastAsia="Times New Roman" w:hAnsiTheme="majorHAnsi" w:cs="Times New Roman"/>
          <w:sz w:val="20"/>
          <w:szCs w:val="20"/>
        </w:rPr>
        <w:t xml:space="preserve"> до устранения выявленных нарушений, уведомив об этом Абонента. В случае </w:t>
      </w:r>
      <w:proofErr w:type="spellStart"/>
      <w:r w:rsidR="00AF24FC" w:rsidRPr="00672CF9">
        <w:rPr>
          <w:rFonts w:asciiTheme="majorHAnsi" w:eastAsia="Times New Roman" w:hAnsiTheme="majorHAnsi" w:cs="Times New Roman"/>
          <w:sz w:val="20"/>
          <w:szCs w:val="20"/>
        </w:rPr>
        <w:t>неустранения</w:t>
      </w:r>
      <w:proofErr w:type="spellEnd"/>
      <w:r w:rsidR="00AF24FC" w:rsidRPr="00672CF9">
        <w:rPr>
          <w:rFonts w:asciiTheme="majorHAnsi" w:eastAsia="Times New Roman" w:hAnsiTheme="majorHAnsi" w:cs="Times New Roman"/>
          <w:sz w:val="20"/>
          <w:szCs w:val="20"/>
        </w:rPr>
        <w:t xml:space="preserve"> Абонентом выявленных нарушений, Оператор вправе расторгнуть Договор в одностороннем порядке без каких-либо последствий для себя.</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5.6</w:t>
      </w:r>
      <w:r w:rsidR="00AF24FC" w:rsidRPr="00672CF9">
        <w:rPr>
          <w:rFonts w:asciiTheme="majorHAnsi" w:eastAsia="Times New Roman" w:hAnsiTheme="majorHAnsi" w:cs="Times New Roman"/>
          <w:sz w:val="20"/>
          <w:szCs w:val="20"/>
        </w:rPr>
        <w:t xml:space="preserve">. Абонент имеет право на расторжение Договора, при условии письменного извещения Оператора, а также отсутствия задолженности перед Оператором и при условии оплаты Оператору фактически понесенных им расходов. </w:t>
      </w:r>
      <w:proofErr w:type="gramStart"/>
      <w:r w:rsidR="00AF24FC" w:rsidRPr="00672CF9">
        <w:rPr>
          <w:rFonts w:asciiTheme="majorHAnsi" w:eastAsia="Times New Roman" w:hAnsiTheme="majorHAnsi" w:cs="Times New Roman"/>
          <w:sz w:val="20"/>
          <w:szCs w:val="20"/>
        </w:rPr>
        <w:t>Возврат остатка неизрасходованных средств Абонента</w:t>
      </w:r>
      <w:r w:rsidR="00AF24FC" w:rsidRPr="00617F1D">
        <w:rPr>
          <w:rFonts w:asciiTheme="majorHAnsi" w:eastAsia="Times New Roman" w:hAnsiTheme="majorHAnsi" w:cs="Times New Roman"/>
          <w:sz w:val="20"/>
          <w:szCs w:val="20"/>
        </w:rPr>
        <w:t xml:space="preserve"> осуществляется в соответствии с «Порядком расчетов» (Приложение </w:t>
      </w:r>
      <w:r w:rsidR="00115CD9">
        <w:rPr>
          <w:rFonts w:asciiTheme="majorHAnsi" w:eastAsia="Times New Roman" w:hAnsiTheme="majorHAnsi" w:cs="Times New Roman"/>
          <w:sz w:val="20"/>
          <w:szCs w:val="20"/>
        </w:rPr>
        <w:t>№1.</w:t>
      </w:r>
      <w:r w:rsidR="00AF24FC" w:rsidRPr="00672CF9">
        <w:rPr>
          <w:rFonts w:asciiTheme="majorHAnsi" w:eastAsia="Times New Roman" w:hAnsiTheme="majorHAnsi" w:cs="Times New Roman"/>
          <w:sz w:val="20"/>
          <w:szCs w:val="20"/>
        </w:rPr>
        <w:t>1</w:t>
      </w:r>
      <w:r w:rsidR="00115CD9">
        <w:rPr>
          <w:rFonts w:asciiTheme="majorHAnsi" w:eastAsia="Times New Roman" w:hAnsiTheme="majorHAnsi" w:cs="Times New Roman"/>
          <w:sz w:val="20"/>
          <w:szCs w:val="20"/>
        </w:rPr>
        <w:t>.</w:t>
      </w:r>
      <w:proofErr w:type="gramEnd"/>
      <w:r w:rsidR="00B22259" w:rsidRPr="00672CF9">
        <w:rPr>
          <w:rFonts w:asciiTheme="majorHAnsi" w:eastAsia="Times New Roman" w:hAnsiTheme="majorHAnsi" w:cs="Times New Roman"/>
          <w:sz w:val="20"/>
          <w:szCs w:val="20"/>
        </w:rPr>
        <w:t xml:space="preserve"> Правил</w:t>
      </w:r>
      <w:r w:rsidR="00AF24FC" w:rsidRPr="00672CF9">
        <w:rPr>
          <w:rFonts w:asciiTheme="majorHAnsi" w:eastAsia="Times New Roman" w:hAnsiTheme="majorHAnsi" w:cs="Times New Roman"/>
          <w:sz w:val="20"/>
          <w:szCs w:val="20"/>
        </w:rPr>
        <w:t>). Отказ Абонента от исполнения Договора (расторжение Договора по инициативе Абонента) является также отказом Абонента от всех Услуг, на которые он зарегистрирован.</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5.7</w:t>
      </w:r>
      <w:r w:rsidR="00AF24FC" w:rsidRPr="00672CF9">
        <w:rPr>
          <w:rFonts w:asciiTheme="majorHAnsi" w:eastAsia="Times New Roman" w:hAnsiTheme="majorHAnsi" w:cs="Times New Roman"/>
          <w:sz w:val="20"/>
          <w:szCs w:val="20"/>
        </w:rPr>
        <w:t>. Договор расторгается Оператором в одностороннем порядке в случае отрицательного баланса ЛС Абонента и /или не поступления денежных средств на ЛС Абонента в течение шести месяцев подряд.</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5.8</w:t>
      </w:r>
      <w:r w:rsidR="00AF24FC" w:rsidRPr="00672CF9">
        <w:rPr>
          <w:rFonts w:asciiTheme="majorHAnsi" w:eastAsia="Times New Roman" w:hAnsiTheme="majorHAnsi" w:cs="Times New Roman"/>
          <w:sz w:val="20"/>
          <w:szCs w:val="20"/>
        </w:rPr>
        <w:t>. При одностороннем расторжении Договора Оператором, Оператор вправе не заключать с Абонентом новый Договор об оказании Услуг до момента погашения Абонентом задолженности за оказанные ему Услуги.</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5.9</w:t>
      </w:r>
      <w:r w:rsidR="00AF24FC" w:rsidRPr="00672CF9">
        <w:rPr>
          <w:rFonts w:asciiTheme="majorHAnsi" w:eastAsia="Times New Roman" w:hAnsiTheme="majorHAnsi" w:cs="Times New Roman"/>
          <w:sz w:val="20"/>
          <w:szCs w:val="20"/>
        </w:rPr>
        <w:t>. Абонент имеет право на одностороннее расторжение Договора в случае несогласия с изменением Оператора Договора</w:t>
      </w:r>
      <w:r w:rsidR="00042898" w:rsidRPr="00672CF9">
        <w:rPr>
          <w:rFonts w:asciiTheme="majorHAnsi" w:eastAsia="Times New Roman" w:hAnsiTheme="majorHAnsi" w:cs="Times New Roman"/>
          <w:sz w:val="20"/>
          <w:szCs w:val="20"/>
        </w:rPr>
        <w:t>, Правил</w:t>
      </w:r>
      <w:r w:rsidR="00AF24FC" w:rsidRPr="00672CF9">
        <w:rPr>
          <w:rFonts w:asciiTheme="majorHAnsi" w:eastAsia="Times New Roman" w:hAnsiTheme="majorHAnsi" w:cs="Times New Roman"/>
          <w:sz w:val="20"/>
          <w:szCs w:val="20"/>
        </w:rPr>
        <w:t>, Прейскуранта с момента вступления изменений в силу.</w:t>
      </w:r>
    </w:p>
    <w:p w:rsidR="00B9017E" w:rsidRPr="00617F1D" w:rsidRDefault="00B9017E" w:rsidP="00F9166E">
      <w:pPr>
        <w:widowControl w:val="0"/>
        <w:spacing w:line="240" w:lineRule="auto"/>
        <w:ind w:left="-284" w:right="-284"/>
        <w:rPr>
          <w:rFonts w:asciiTheme="majorHAnsi" w:hAnsiTheme="majorHAnsi"/>
          <w:sz w:val="20"/>
          <w:szCs w:val="20"/>
        </w:rPr>
      </w:pPr>
    </w:p>
    <w:p w:rsidR="00B9017E" w:rsidRPr="00672CF9" w:rsidRDefault="00AF24FC" w:rsidP="00F9166E">
      <w:pPr>
        <w:widowControl w:val="0"/>
        <w:spacing w:line="240" w:lineRule="auto"/>
        <w:ind w:left="-284" w:right="-284"/>
        <w:jc w:val="center"/>
        <w:rPr>
          <w:rFonts w:asciiTheme="majorHAnsi" w:hAnsiTheme="majorHAnsi"/>
          <w:sz w:val="20"/>
          <w:szCs w:val="20"/>
        </w:rPr>
      </w:pPr>
      <w:r w:rsidRPr="00672CF9">
        <w:rPr>
          <w:rFonts w:asciiTheme="majorHAnsi" w:eastAsia="Times New Roman" w:hAnsiTheme="majorHAnsi" w:cs="Times New Roman"/>
          <w:b/>
          <w:sz w:val="20"/>
          <w:szCs w:val="20"/>
        </w:rPr>
        <w:t>6. ОТВЕТСТВЕННОСТЬ СТОРОН</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6.1</w:t>
      </w:r>
      <w:r w:rsidR="00AF24FC" w:rsidRPr="00672CF9">
        <w:rPr>
          <w:rFonts w:asciiTheme="majorHAnsi" w:eastAsia="Times New Roman" w:hAnsiTheme="majorHAnsi" w:cs="Times New Roman"/>
          <w:sz w:val="20"/>
          <w:szCs w:val="20"/>
        </w:rPr>
        <w:t>. За неисполнение или ненадлежащее исполнение</w:t>
      </w:r>
      <w:r w:rsidR="00042898" w:rsidRPr="00672CF9">
        <w:rPr>
          <w:rFonts w:asciiTheme="majorHAnsi" w:eastAsia="Times New Roman" w:hAnsiTheme="majorHAnsi" w:cs="Times New Roman"/>
          <w:sz w:val="20"/>
          <w:szCs w:val="20"/>
        </w:rPr>
        <w:t xml:space="preserve"> настоящих Правил</w:t>
      </w:r>
      <w:r w:rsidR="00672CF9" w:rsidRPr="00672CF9">
        <w:rPr>
          <w:rFonts w:asciiTheme="majorHAnsi" w:eastAsia="Times New Roman" w:hAnsiTheme="majorHAnsi" w:cs="Times New Roman"/>
          <w:sz w:val="20"/>
          <w:szCs w:val="20"/>
        </w:rPr>
        <w:t xml:space="preserve"> и </w:t>
      </w:r>
      <w:r w:rsidR="00AF24FC" w:rsidRPr="00672CF9">
        <w:rPr>
          <w:rFonts w:asciiTheme="majorHAnsi" w:eastAsia="Times New Roman" w:hAnsiTheme="majorHAnsi" w:cs="Times New Roman"/>
          <w:sz w:val="20"/>
          <w:szCs w:val="20"/>
        </w:rPr>
        <w:t>Договора Стороны несут ответственность в соответствии с действующим законодательством РФ.</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6.2</w:t>
      </w:r>
      <w:r w:rsidR="00AF24FC" w:rsidRPr="00672CF9">
        <w:rPr>
          <w:rFonts w:asciiTheme="majorHAnsi" w:eastAsia="Times New Roman" w:hAnsiTheme="majorHAnsi" w:cs="Times New Roman"/>
          <w:sz w:val="20"/>
          <w:szCs w:val="20"/>
        </w:rPr>
        <w:t>. Ответственность за все действия в сети доступа, произведенные под IP и с Паролем Абонента, им самим или другими лицами, полностью лежит на Абоненте.</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6.3</w:t>
      </w:r>
      <w:r w:rsidR="00AF24FC" w:rsidRPr="00672CF9">
        <w:rPr>
          <w:rFonts w:asciiTheme="majorHAnsi" w:eastAsia="Times New Roman" w:hAnsiTheme="majorHAnsi" w:cs="Times New Roman"/>
          <w:sz w:val="20"/>
          <w:szCs w:val="20"/>
        </w:rPr>
        <w:t xml:space="preserve">. Абонент несет ответственность за выполнение «Правил пользования </w:t>
      </w:r>
      <w:proofErr w:type="spellStart"/>
      <w:r w:rsidR="00AF24FC" w:rsidRPr="00672CF9">
        <w:rPr>
          <w:rFonts w:asciiTheme="majorHAnsi" w:eastAsia="Times New Roman" w:hAnsiTheme="majorHAnsi" w:cs="Times New Roman"/>
          <w:sz w:val="20"/>
          <w:szCs w:val="20"/>
        </w:rPr>
        <w:t>телематическими</w:t>
      </w:r>
      <w:proofErr w:type="spellEnd"/>
      <w:r w:rsidR="00AF24FC" w:rsidRPr="00672CF9">
        <w:rPr>
          <w:rFonts w:asciiTheme="majorHAnsi" w:eastAsia="Times New Roman" w:hAnsiTheme="majorHAnsi" w:cs="Times New Roman"/>
          <w:sz w:val="20"/>
          <w:szCs w:val="20"/>
        </w:rPr>
        <w:t xml:space="preserve"> услугами связи» (Приложение №</w:t>
      </w:r>
      <w:r w:rsidR="00BB1F28" w:rsidRPr="00672CF9">
        <w:rPr>
          <w:rFonts w:asciiTheme="majorHAnsi" w:eastAsia="Times New Roman" w:hAnsiTheme="majorHAnsi" w:cs="Times New Roman"/>
          <w:sz w:val="20"/>
          <w:szCs w:val="20"/>
        </w:rPr>
        <w:t>2</w:t>
      </w:r>
      <w:r w:rsidR="00115CD9">
        <w:rPr>
          <w:rFonts w:asciiTheme="majorHAnsi" w:eastAsia="Times New Roman" w:hAnsiTheme="majorHAnsi" w:cs="Times New Roman"/>
          <w:sz w:val="20"/>
          <w:szCs w:val="20"/>
        </w:rPr>
        <w:t>.1.</w:t>
      </w:r>
      <w:r w:rsidR="00AF24FC" w:rsidRPr="00672CF9">
        <w:rPr>
          <w:rFonts w:asciiTheme="majorHAnsi" w:eastAsia="Times New Roman" w:hAnsiTheme="majorHAnsi" w:cs="Times New Roman"/>
          <w:sz w:val="20"/>
          <w:szCs w:val="20"/>
        </w:rPr>
        <w:t>).</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6.4</w:t>
      </w:r>
      <w:r w:rsidR="00AF24FC" w:rsidRPr="00672CF9">
        <w:rPr>
          <w:rFonts w:asciiTheme="majorHAnsi" w:eastAsia="Times New Roman" w:hAnsiTheme="majorHAnsi" w:cs="Times New Roman"/>
          <w:sz w:val="20"/>
          <w:szCs w:val="20"/>
        </w:rPr>
        <w:t>. Абонент самостоятельно обеспечивает и несет всю ответственность за сохранность и защиту своей информации (включая пароли Абонента), своего программного и аппаратного обеспечения при использовании им Услуг Оператора.</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6.5</w:t>
      </w:r>
      <w:r w:rsidR="00AF24FC" w:rsidRPr="00672CF9">
        <w:rPr>
          <w:rFonts w:asciiTheme="majorHAnsi" w:eastAsia="Times New Roman" w:hAnsiTheme="majorHAnsi" w:cs="Times New Roman"/>
          <w:sz w:val="20"/>
          <w:szCs w:val="20"/>
        </w:rPr>
        <w:t>. В случае</w:t>
      </w:r>
      <w:proofErr w:type="gramStart"/>
      <w:r w:rsidR="00AF24FC" w:rsidRPr="00672CF9">
        <w:rPr>
          <w:rFonts w:asciiTheme="majorHAnsi" w:eastAsia="Times New Roman" w:hAnsiTheme="majorHAnsi" w:cs="Times New Roman"/>
          <w:sz w:val="20"/>
          <w:szCs w:val="20"/>
        </w:rPr>
        <w:t>,</w:t>
      </w:r>
      <w:proofErr w:type="gramEnd"/>
      <w:r w:rsidR="00AF24FC" w:rsidRPr="00672CF9">
        <w:rPr>
          <w:rFonts w:asciiTheme="majorHAnsi" w:eastAsia="Times New Roman" w:hAnsiTheme="majorHAnsi" w:cs="Times New Roman"/>
          <w:sz w:val="20"/>
          <w:szCs w:val="20"/>
        </w:rPr>
        <w:t xml:space="preserve"> если Абонент не соблюдает</w:t>
      </w:r>
      <w:r w:rsidR="002F6762" w:rsidRPr="00672CF9">
        <w:rPr>
          <w:rFonts w:asciiTheme="majorHAnsi" w:eastAsia="Times New Roman" w:hAnsiTheme="majorHAnsi" w:cs="Times New Roman"/>
          <w:sz w:val="20"/>
          <w:szCs w:val="20"/>
        </w:rPr>
        <w:t xml:space="preserve"> условия Правил</w:t>
      </w:r>
      <w:r w:rsidR="00672CF9" w:rsidRPr="00672CF9">
        <w:rPr>
          <w:rFonts w:asciiTheme="majorHAnsi" w:eastAsia="Times New Roman" w:hAnsiTheme="majorHAnsi" w:cs="Times New Roman"/>
          <w:sz w:val="20"/>
          <w:szCs w:val="20"/>
        </w:rPr>
        <w:t xml:space="preserve"> и</w:t>
      </w:r>
      <w:r w:rsidR="00AF24FC" w:rsidRPr="00672CF9">
        <w:rPr>
          <w:rFonts w:asciiTheme="majorHAnsi" w:eastAsia="Times New Roman" w:hAnsiTheme="majorHAnsi" w:cs="Times New Roman"/>
          <w:sz w:val="20"/>
          <w:szCs w:val="20"/>
        </w:rPr>
        <w:t xml:space="preserve"> Договор</w:t>
      </w:r>
      <w:r w:rsidR="002F6762" w:rsidRPr="00672CF9">
        <w:rPr>
          <w:rFonts w:asciiTheme="majorHAnsi" w:eastAsia="Times New Roman" w:hAnsiTheme="majorHAnsi" w:cs="Times New Roman"/>
          <w:sz w:val="20"/>
          <w:szCs w:val="20"/>
        </w:rPr>
        <w:t>а</w:t>
      </w:r>
      <w:r w:rsidR="00AF24FC" w:rsidRPr="00672CF9">
        <w:rPr>
          <w:rFonts w:asciiTheme="majorHAnsi" w:eastAsia="Times New Roman" w:hAnsiTheme="majorHAnsi" w:cs="Times New Roman"/>
          <w:sz w:val="20"/>
          <w:szCs w:val="20"/>
        </w:rPr>
        <w:t xml:space="preserve"> Оператор имеет право приостановить предоставление всех или части Услуг Абоненту без предварительного предупреждения. При этом </w:t>
      </w:r>
      <w:proofErr w:type="spellStart"/>
      <w:r w:rsidR="00AF24FC" w:rsidRPr="00672CF9">
        <w:rPr>
          <w:rFonts w:asciiTheme="majorHAnsi" w:eastAsia="Times New Roman" w:hAnsiTheme="majorHAnsi" w:cs="Times New Roman"/>
          <w:sz w:val="20"/>
          <w:szCs w:val="20"/>
        </w:rPr>
        <w:t>непредоставленные</w:t>
      </w:r>
      <w:proofErr w:type="spellEnd"/>
      <w:r w:rsidR="00AF24FC" w:rsidRPr="00672CF9">
        <w:rPr>
          <w:rFonts w:asciiTheme="majorHAnsi" w:eastAsia="Times New Roman" w:hAnsiTheme="majorHAnsi" w:cs="Times New Roman"/>
          <w:sz w:val="20"/>
          <w:szCs w:val="20"/>
        </w:rPr>
        <w:t xml:space="preserve"> Услуги Абоненту не оплачиваются.</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6.6</w:t>
      </w:r>
      <w:r w:rsidR="00AF24FC" w:rsidRPr="00672CF9">
        <w:rPr>
          <w:rFonts w:asciiTheme="majorHAnsi" w:eastAsia="Times New Roman" w:hAnsiTheme="majorHAnsi" w:cs="Times New Roman"/>
          <w:sz w:val="20"/>
          <w:szCs w:val="20"/>
        </w:rPr>
        <w:t>. Оператор не несет ответственности: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ab/>
        <w:t>- за качество, содержание, соответствие действующему законодательству информации, передаваемой и принимаемой Абонентом с помощью Услуг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lastRenderedPageBreak/>
        <w:tab/>
        <w:t>- за любые убытки, в том числе и упущенную выгоду, которые могут возникнуть вследствие прямого или косвенного использования Услуг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за использование Абонентом товаров или услуг других организаций или третьих лиц, к которым Абонент получил доступ посредством Услуг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за прекращение предоставления или ухудшение качества Услуг, произошедших не по вине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за прекращение предоставления или ухудшение качества Услуг, произошедших во время профилактических или ремонтных работ, проводимых Оператором, если Абонент был предупрежден о них не менее чем за сутки;</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 xml:space="preserve">- за любые убытки, в том числе и упущенную выгоду, возникшие вследствие использования информации (включая пароли Абонента) или оборудования Абонента третьими лицами или организациями с санкции или без </w:t>
      </w:r>
      <w:r w:rsidRPr="00672CF9">
        <w:rPr>
          <w:rFonts w:asciiTheme="majorHAnsi" w:eastAsia="Times New Roman" w:hAnsiTheme="majorHAnsi" w:cs="Times New Roman"/>
          <w:sz w:val="20"/>
          <w:szCs w:val="20"/>
        </w:rPr>
        <w:t>санкции Абонента.</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6.7</w:t>
      </w:r>
      <w:r w:rsidR="00AF24FC" w:rsidRPr="00672CF9">
        <w:rPr>
          <w:rFonts w:asciiTheme="majorHAnsi" w:eastAsia="Times New Roman" w:hAnsiTheme="majorHAnsi" w:cs="Times New Roman"/>
          <w:sz w:val="20"/>
          <w:szCs w:val="20"/>
        </w:rPr>
        <w:t>. В случае прекращения предоставления Услуг по вине Оператора свыше 24 часов, Оператор, по требованию Абонента, компенсирует время простоя, путем возврата соответствующей времени простоя суммы на ЛС Абонента. Время отсутствия Услуг учитывается начиная с момента обращения Абонента в техническую службу Оператора по телефону, указанному на сайте Оператора или путем отправки сообщения через ЛК, доступный с сайта Оператора (http://forum.newit-lan.ru/ и http://forum.ghl.lan/</w:t>
      </w:r>
      <w:proofErr w:type="gramStart"/>
      <w:r w:rsidR="00AF24FC" w:rsidRPr="00672CF9">
        <w:rPr>
          <w:rFonts w:asciiTheme="majorHAnsi" w:eastAsia="Times New Roman" w:hAnsiTheme="majorHAnsi" w:cs="Times New Roman"/>
          <w:sz w:val="20"/>
          <w:szCs w:val="20"/>
        </w:rPr>
        <w:t xml:space="preserve"> )</w:t>
      </w:r>
      <w:proofErr w:type="gramEnd"/>
      <w:r w:rsidR="00AF24FC" w:rsidRPr="00672CF9">
        <w:rPr>
          <w:rFonts w:asciiTheme="majorHAnsi" w:eastAsia="Times New Roman" w:hAnsiTheme="majorHAnsi" w:cs="Times New Roman"/>
          <w:sz w:val="20"/>
          <w:szCs w:val="20"/>
        </w:rPr>
        <w:t>.</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6.8</w:t>
      </w:r>
      <w:r w:rsidR="00AF24FC" w:rsidRPr="00672CF9">
        <w:rPr>
          <w:rFonts w:asciiTheme="majorHAnsi" w:eastAsia="Times New Roman" w:hAnsiTheme="majorHAnsi" w:cs="Times New Roman"/>
          <w:sz w:val="20"/>
          <w:szCs w:val="20"/>
        </w:rPr>
        <w:t>. Вся прямая и косвенная ответственность Оператора по Договору огр</w:t>
      </w:r>
      <w:r w:rsidR="00691DE9" w:rsidRPr="00672CF9">
        <w:rPr>
          <w:rFonts w:asciiTheme="majorHAnsi" w:eastAsia="Times New Roman" w:hAnsiTheme="majorHAnsi" w:cs="Times New Roman"/>
          <w:sz w:val="20"/>
          <w:szCs w:val="20"/>
        </w:rPr>
        <w:t>аничена только применением п. 6.7</w:t>
      </w:r>
      <w:r w:rsidR="00AF24FC" w:rsidRPr="00672CF9">
        <w:rPr>
          <w:rFonts w:asciiTheme="majorHAnsi" w:eastAsia="Times New Roman" w:hAnsiTheme="majorHAnsi" w:cs="Times New Roman"/>
          <w:sz w:val="20"/>
          <w:szCs w:val="20"/>
        </w:rPr>
        <w:t>. настоящ</w:t>
      </w:r>
      <w:r w:rsidR="002F6762" w:rsidRPr="00672CF9">
        <w:rPr>
          <w:rFonts w:asciiTheme="majorHAnsi" w:eastAsia="Times New Roman" w:hAnsiTheme="majorHAnsi" w:cs="Times New Roman"/>
          <w:sz w:val="20"/>
          <w:szCs w:val="20"/>
        </w:rPr>
        <w:t>их Правил</w:t>
      </w:r>
      <w:r w:rsidR="00AF24FC" w:rsidRPr="00672CF9">
        <w:rPr>
          <w:rFonts w:asciiTheme="majorHAnsi" w:eastAsia="Times New Roman" w:hAnsiTheme="majorHAnsi" w:cs="Times New Roman"/>
          <w:sz w:val="20"/>
          <w:szCs w:val="20"/>
        </w:rPr>
        <w:t>.</w:t>
      </w:r>
    </w:p>
    <w:p w:rsidR="00B9017E" w:rsidRPr="00617F1D"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6.9</w:t>
      </w:r>
      <w:r w:rsidR="00AF24FC" w:rsidRPr="00672CF9">
        <w:rPr>
          <w:rFonts w:asciiTheme="majorHAnsi" w:eastAsia="Times New Roman" w:hAnsiTheme="majorHAnsi" w:cs="Times New Roman"/>
          <w:sz w:val="20"/>
          <w:szCs w:val="20"/>
        </w:rPr>
        <w:t>. Оператор связи несет ответственность перед Абонентом в случае нарушения установленных ограничений на распространение сведений об Абоненте, ставших известными Оператору связи в силу исполнения Договора.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7. ОСНОВАНИЯ ОСВОБОЖДЕНИЯ ОТ ОТВЕТСТВЕННОСТИ</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7.1. Стороны освобождаются от ответственности за неисполнение или ненадлежащее исполнение обязательств, вытекающих из Договора</w:t>
      </w:r>
      <w:r w:rsidR="002F6762" w:rsidRPr="00617F1D">
        <w:rPr>
          <w:rFonts w:asciiTheme="majorHAnsi" w:eastAsia="Times New Roman" w:hAnsiTheme="majorHAnsi" w:cs="Times New Roman"/>
          <w:sz w:val="20"/>
          <w:szCs w:val="20"/>
        </w:rPr>
        <w:t xml:space="preserve"> </w:t>
      </w:r>
      <w:r w:rsidR="002F6762" w:rsidRPr="00672CF9">
        <w:rPr>
          <w:rFonts w:asciiTheme="majorHAnsi" w:eastAsia="Times New Roman" w:hAnsiTheme="majorHAnsi" w:cs="Times New Roman"/>
          <w:sz w:val="20"/>
          <w:szCs w:val="20"/>
        </w:rPr>
        <w:t>и Правил</w:t>
      </w:r>
      <w:r w:rsidRPr="00672CF9">
        <w:rPr>
          <w:rFonts w:asciiTheme="majorHAnsi" w:eastAsia="Times New Roman" w:hAnsiTheme="majorHAnsi" w:cs="Times New Roman"/>
          <w:sz w:val="20"/>
          <w:szCs w:val="20"/>
        </w:rPr>
        <w:t xml:space="preserve">, если причиной неисполнения (ненадлежащего исполнения) являются обстоятельства непреодолимой силы, к которым относятся (включая, </w:t>
      </w:r>
      <w:proofErr w:type="gramStart"/>
      <w:r w:rsidRPr="00672CF9">
        <w:rPr>
          <w:rFonts w:asciiTheme="majorHAnsi" w:eastAsia="Times New Roman" w:hAnsiTheme="majorHAnsi" w:cs="Times New Roman"/>
          <w:sz w:val="20"/>
          <w:szCs w:val="20"/>
        </w:rPr>
        <w:t>но</w:t>
      </w:r>
      <w:proofErr w:type="gramEnd"/>
      <w:r w:rsidRPr="00672CF9">
        <w:rPr>
          <w:rFonts w:asciiTheme="majorHAnsi" w:eastAsia="Times New Roman" w:hAnsiTheme="majorHAnsi" w:cs="Times New Roman"/>
          <w:sz w:val="20"/>
          <w:szCs w:val="20"/>
        </w:rPr>
        <w:t xml:space="preserve"> не ограничиваясь этим)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нормативные акты органов государственной власти и местного самоуправления,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w:t>
      </w:r>
    </w:p>
    <w:p w:rsidR="00833C3A" w:rsidRPr="00672CF9" w:rsidRDefault="00AF24FC" w:rsidP="00F9166E">
      <w:pPr>
        <w:widowControl w:val="0"/>
        <w:spacing w:line="240" w:lineRule="auto"/>
        <w:ind w:left="-284" w:right="-284"/>
        <w:jc w:val="both"/>
        <w:rPr>
          <w:rFonts w:asciiTheme="majorHAnsi" w:eastAsia="Times New Roman" w:hAnsiTheme="majorHAnsi" w:cs="Times New Roman"/>
          <w:sz w:val="20"/>
          <w:szCs w:val="20"/>
        </w:rPr>
      </w:pPr>
      <w:r w:rsidRPr="00672CF9">
        <w:rPr>
          <w:rFonts w:asciiTheme="majorHAnsi" w:eastAsia="Times New Roman" w:hAnsiTheme="majorHAnsi" w:cs="Times New Roman"/>
          <w:sz w:val="20"/>
          <w:szCs w:val="20"/>
        </w:rPr>
        <w:t xml:space="preserve"> после заключения Договора. Сторона Договора, просрочившая исполнение обязательства, не вправе ссылаться на обстоятельства, возникшие после наступления срока исполнения обязательства.</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7.2.</w:t>
      </w:r>
      <w:r w:rsidR="00AF24FC" w:rsidRPr="00672CF9">
        <w:rPr>
          <w:rFonts w:asciiTheme="majorHAnsi" w:eastAsia="Times New Roman" w:hAnsiTheme="majorHAnsi" w:cs="Times New Roman"/>
          <w:sz w:val="20"/>
          <w:szCs w:val="20"/>
        </w:rPr>
        <w:t xml:space="preserve"> Оператор, пострадавший от действия обстоятельств непреод</w:t>
      </w:r>
      <w:r w:rsidR="00E10E39">
        <w:rPr>
          <w:rFonts w:asciiTheme="majorHAnsi" w:eastAsia="Times New Roman" w:hAnsiTheme="majorHAnsi" w:cs="Times New Roman"/>
          <w:sz w:val="20"/>
          <w:szCs w:val="20"/>
        </w:rPr>
        <w:t>олимой силы, предусмотренных п.</w:t>
      </w:r>
      <w:r w:rsidR="00AF24FC" w:rsidRPr="00672CF9">
        <w:rPr>
          <w:rFonts w:asciiTheme="majorHAnsi" w:eastAsia="Times New Roman" w:hAnsiTheme="majorHAnsi" w:cs="Times New Roman"/>
          <w:sz w:val="20"/>
          <w:szCs w:val="20"/>
        </w:rPr>
        <w:t>7.1</w:t>
      </w:r>
      <w:r w:rsidRPr="00672CF9">
        <w:rPr>
          <w:rFonts w:asciiTheme="majorHAnsi" w:eastAsia="Times New Roman" w:hAnsiTheme="majorHAnsi" w:cs="Times New Roman"/>
          <w:sz w:val="20"/>
          <w:szCs w:val="20"/>
        </w:rPr>
        <w:t>.</w:t>
      </w:r>
      <w:r w:rsidR="00AF24FC" w:rsidRPr="00672CF9">
        <w:rPr>
          <w:rFonts w:asciiTheme="majorHAnsi" w:eastAsia="Times New Roman" w:hAnsiTheme="majorHAnsi" w:cs="Times New Roman"/>
          <w:sz w:val="20"/>
          <w:szCs w:val="20"/>
        </w:rPr>
        <w:t xml:space="preserve"> </w:t>
      </w:r>
      <w:r w:rsidR="002F6762" w:rsidRPr="00672CF9">
        <w:rPr>
          <w:rFonts w:asciiTheme="majorHAnsi" w:eastAsia="Times New Roman" w:hAnsiTheme="majorHAnsi" w:cs="Times New Roman"/>
          <w:sz w:val="20"/>
          <w:szCs w:val="20"/>
        </w:rPr>
        <w:t>Правил</w:t>
      </w:r>
      <w:r w:rsidR="00AF24FC" w:rsidRPr="00672CF9">
        <w:rPr>
          <w:rFonts w:asciiTheme="majorHAnsi" w:eastAsia="Times New Roman" w:hAnsiTheme="majorHAnsi" w:cs="Times New Roman"/>
          <w:sz w:val="20"/>
          <w:szCs w:val="20"/>
        </w:rPr>
        <w:t xml:space="preserve">, </w:t>
      </w:r>
      <w:proofErr w:type="gramStart"/>
      <w:r w:rsidR="00AF24FC" w:rsidRPr="00672CF9">
        <w:rPr>
          <w:rFonts w:asciiTheme="majorHAnsi" w:eastAsia="Times New Roman" w:hAnsiTheme="majorHAnsi" w:cs="Times New Roman"/>
          <w:sz w:val="20"/>
          <w:szCs w:val="20"/>
        </w:rPr>
        <w:t>обязан</w:t>
      </w:r>
      <w:proofErr w:type="gramEnd"/>
      <w:r w:rsidR="00AF24FC" w:rsidRPr="00672CF9">
        <w:rPr>
          <w:rFonts w:asciiTheme="majorHAnsi" w:eastAsia="Times New Roman" w:hAnsiTheme="majorHAnsi" w:cs="Times New Roman"/>
          <w:sz w:val="20"/>
          <w:szCs w:val="20"/>
        </w:rPr>
        <w:t xml:space="preserve"> в течение 7 (семи)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сайте http://forum.newit-lan.ru/ и http://forum.ghl.lan/.</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7.3</w:t>
      </w:r>
      <w:r w:rsidR="00AF24FC" w:rsidRPr="00672CF9">
        <w:rPr>
          <w:rFonts w:asciiTheme="majorHAnsi" w:eastAsia="Times New Roman" w:hAnsiTheme="majorHAnsi" w:cs="Times New Roman"/>
          <w:sz w:val="20"/>
          <w:szCs w:val="20"/>
        </w:rPr>
        <w:t xml:space="preserve">. В случае </w:t>
      </w:r>
      <w:proofErr w:type="spellStart"/>
      <w:r w:rsidR="00AF24FC" w:rsidRPr="00672CF9">
        <w:rPr>
          <w:rFonts w:asciiTheme="majorHAnsi" w:eastAsia="Times New Roman" w:hAnsiTheme="majorHAnsi" w:cs="Times New Roman"/>
          <w:sz w:val="20"/>
          <w:szCs w:val="20"/>
        </w:rPr>
        <w:t>неуведомления</w:t>
      </w:r>
      <w:proofErr w:type="spellEnd"/>
      <w:r w:rsidR="00AF24FC" w:rsidRPr="00672CF9">
        <w:rPr>
          <w:rFonts w:asciiTheme="majorHAnsi" w:eastAsia="Times New Roman" w:hAnsiTheme="majorHAnsi" w:cs="Times New Roman"/>
          <w:sz w:val="20"/>
          <w:szCs w:val="20"/>
        </w:rPr>
        <w:t xml:space="preserve">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w:t>
      </w:r>
      <w:proofErr w:type="gramStart"/>
      <w:r w:rsidR="00AF24FC" w:rsidRPr="00672CF9">
        <w:rPr>
          <w:rFonts w:asciiTheme="majorHAnsi" w:eastAsia="Times New Roman" w:hAnsiTheme="majorHAnsi" w:cs="Times New Roman"/>
          <w:sz w:val="20"/>
          <w:szCs w:val="20"/>
        </w:rPr>
        <w:t>ств пр</w:t>
      </w:r>
      <w:proofErr w:type="gramEnd"/>
      <w:r w:rsidR="00AF24FC" w:rsidRPr="00672CF9">
        <w:rPr>
          <w:rFonts w:asciiTheme="majorHAnsi" w:eastAsia="Times New Roman" w:hAnsiTheme="majorHAnsi" w:cs="Times New Roman"/>
          <w:sz w:val="20"/>
          <w:szCs w:val="20"/>
        </w:rPr>
        <w:t>епятствует также и уведомлению.</w:t>
      </w:r>
    </w:p>
    <w:p w:rsidR="00B9017E" w:rsidRPr="00672CF9" w:rsidRDefault="00AF24F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7</w:t>
      </w:r>
      <w:r w:rsidR="00833C3A" w:rsidRPr="00672CF9">
        <w:rPr>
          <w:rFonts w:asciiTheme="majorHAnsi" w:eastAsia="Times New Roman" w:hAnsiTheme="majorHAnsi" w:cs="Times New Roman"/>
          <w:sz w:val="20"/>
          <w:szCs w:val="20"/>
        </w:rPr>
        <w:t>.4</w:t>
      </w:r>
      <w:r w:rsidRPr="00672CF9">
        <w:rPr>
          <w:rFonts w:asciiTheme="majorHAnsi" w:eastAsia="Times New Roman" w:hAnsiTheme="majorHAnsi" w:cs="Times New Roman"/>
          <w:sz w:val="20"/>
          <w:szCs w:val="20"/>
        </w:rPr>
        <w:t>. При наступлении обстоятельств непреодолимой силы срок исполнения обязательств по Договору</w:t>
      </w:r>
      <w:r w:rsidR="002F6762" w:rsidRPr="00672CF9">
        <w:rPr>
          <w:rFonts w:asciiTheme="majorHAnsi" w:eastAsia="Times New Roman" w:hAnsiTheme="majorHAnsi" w:cs="Times New Roman"/>
          <w:sz w:val="20"/>
          <w:szCs w:val="20"/>
        </w:rPr>
        <w:t xml:space="preserve"> и Правилам</w:t>
      </w:r>
      <w:r w:rsidRPr="00672CF9">
        <w:rPr>
          <w:rFonts w:asciiTheme="majorHAnsi" w:eastAsia="Times New Roman" w:hAnsiTheme="majorHAnsi" w:cs="Times New Roman"/>
          <w:sz w:val="20"/>
          <w:szCs w:val="20"/>
        </w:rPr>
        <w:t xml:space="preserve"> отодвигается соразмерно времени, в течение которого продолжают действовать такие обстоятельства, без возмещения каких-либо убытков.</w:t>
      </w:r>
    </w:p>
    <w:p w:rsidR="00B9017E" w:rsidRPr="00672CF9"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7.5</w:t>
      </w:r>
      <w:r w:rsidR="00AF24FC" w:rsidRPr="00672CF9">
        <w:rPr>
          <w:rFonts w:asciiTheme="majorHAnsi" w:eastAsia="Times New Roman" w:hAnsiTheme="majorHAnsi" w:cs="Times New Roman"/>
          <w:sz w:val="20"/>
          <w:szCs w:val="20"/>
        </w:rPr>
        <w:t xml:space="preserve">. </w:t>
      </w:r>
      <w:proofErr w:type="gramStart"/>
      <w:r w:rsidR="00AF24FC" w:rsidRPr="00672CF9">
        <w:rPr>
          <w:rFonts w:asciiTheme="majorHAnsi" w:eastAsia="Times New Roman" w:hAnsiTheme="majorHAnsi" w:cs="Times New Roman"/>
          <w:sz w:val="20"/>
          <w:szCs w:val="20"/>
        </w:rPr>
        <w:t>Если обстоятельства непреодолимой силы, от которых пострадал Оператор, длятся более 60 (шестидесяти) дней подряд, то Оператор вправе отказаться от исполнения обязательств по Договору</w:t>
      </w:r>
      <w:r w:rsidR="002F6762" w:rsidRPr="00672CF9">
        <w:rPr>
          <w:rFonts w:asciiTheme="majorHAnsi" w:eastAsia="Times New Roman" w:hAnsiTheme="majorHAnsi" w:cs="Times New Roman"/>
          <w:sz w:val="20"/>
          <w:szCs w:val="20"/>
        </w:rPr>
        <w:t xml:space="preserve"> и Правилам</w:t>
      </w:r>
      <w:r w:rsidR="00AF24FC" w:rsidRPr="00672CF9">
        <w:rPr>
          <w:rFonts w:asciiTheme="majorHAnsi" w:eastAsia="Times New Roman" w:hAnsiTheme="majorHAnsi" w:cs="Times New Roman"/>
          <w:sz w:val="20"/>
          <w:szCs w:val="20"/>
        </w:rPr>
        <w:t xml:space="preserve"> на указанном основании путем размещения соответствующей информации на сайте http://forum.newit-lan.ru/ и http://forum.ghl.lan/,  При этом Договор считается расторгнутым с даты, указанной в сообщении Оператора.</w:t>
      </w:r>
      <w:proofErr w:type="gramEnd"/>
    </w:p>
    <w:p w:rsidR="00B9017E" w:rsidRPr="00617F1D" w:rsidRDefault="00833C3A"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7.6</w:t>
      </w:r>
      <w:r w:rsidR="00AF24FC" w:rsidRPr="00672CF9">
        <w:rPr>
          <w:rFonts w:asciiTheme="majorHAnsi" w:eastAsia="Times New Roman" w:hAnsiTheme="majorHAnsi" w:cs="Times New Roman"/>
          <w:sz w:val="20"/>
          <w:szCs w:val="20"/>
        </w:rPr>
        <w:t>. Оператор не несет ответственности перед Абонентом за ущерб любого рода вне пределов зоны ответственности</w:t>
      </w:r>
      <w:r w:rsidR="00AF24FC" w:rsidRPr="00617F1D">
        <w:rPr>
          <w:rFonts w:asciiTheme="majorHAnsi" w:eastAsia="Times New Roman" w:hAnsiTheme="majorHAnsi" w:cs="Times New Roman"/>
          <w:sz w:val="20"/>
          <w:szCs w:val="20"/>
        </w:rPr>
        <w:t xml:space="preserve"> Оператора, понесенный Абонентом из-за утери своего пароля. Под зоной ответственности Оператора понимаются все информационные массивы, создаваемые и поддерживаемые Оператором, содержащие сетевые реквизиты Абонента, независимо от формы представления информации.</w:t>
      </w:r>
    </w:p>
    <w:p w:rsidR="00B9017E" w:rsidRPr="00617F1D" w:rsidRDefault="00833C3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w:t>
      </w:r>
      <w:r w:rsidR="00AF24FC" w:rsidRPr="00617F1D">
        <w:rPr>
          <w:rFonts w:asciiTheme="majorHAnsi" w:eastAsia="Times New Roman" w:hAnsiTheme="majorHAnsi" w:cs="Times New Roman"/>
          <w:sz w:val="20"/>
          <w:szCs w:val="20"/>
        </w:rPr>
        <w:t>. В случаях, находящихся вне сферы разумного контроля Оператора, Оператор не несет ответственности по Договору:</w:t>
      </w:r>
    </w:p>
    <w:p w:rsidR="00B9017E" w:rsidRPr="00617F1D" w:rsidRDefault="00833C3A"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7.7.1</w:t>
      </w:r>
      <w:r w:rsidR="00AF24FC" w:rsidRPr="00617F1D">
        <w:rPr>
          <w:rFonts w:asciiTheme="majorHAnsi" w:eastAsia="Times New Roman" w:hAnsiTheme="majorHAnsi" w:cs="Times New Roman"/>
          <w:sz w:val="20"/>
          <w:szCs w:val="20"/>
        </w:rPr>
        <w:t>. За качество услуг других организаций, к которым Абонент получил доступ посредством Услуг Оператора.</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7.7.2</w:t>
      </w:r>
      <w:r w:rsidR="00AF24FC" w:rsidRPr="00617F1D">
        <w:rPr>
          <w:rFonts w:asciiTheme="majorHAnsi" w:eastAsia="Times New Roman" w:hAnsiTheme="majorHAnsi" w:cs="Times New Roman"/>
          <w:sz w:val="20"/>
          <w:szCs w:val="20"/>
        </w:rPr>
        <w:t>. За качество линий связи, используемых Абонентом, предоставляемых другими организациями.</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7.7.3</w:t>
      </w:r>
      <w:r w:rsidR="00AF24FC" w:rsidRPr="00617F1D">
        <w:rPr>
          <w:rFonts w:asciiTheme="majorHAnsi" w:eastAsia="Times New Roman" w:hAnsiTheme="majorHAnsi" w:cs="Times New Roman"/>
          <w:sz w:val="20"/>
          <w:szCs w:val="20"/>
        </w:rPr>
        <w:t>. За любые случаи искажения информации и задержки в оказании Услуг, вызванные технологическими причинами объективного характера (включающие в себя повреждения и профилактические работы на магистральных каналах).</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7.7.4</w:t>
      </w:r>
      <w:r w:rsidR="00AF24FC" w:rsidRPr="00617F1D">
        <w:rPr>
          <w:rFonts w:asciiTheme="majorHAnsi" w:eastAsia="Times New Roman" w:hAnsiTheme="majorHAnsi" w:cs="Times New Roman"/>
          <w:sz w:val="20"/>
          <w:szCs w:val="20"/>
        </w:rPr>
        <w:t>. За качество, содержание, соответствие законодательству РФ информации, полученной или переданной Абонентом посредством Услуг Оператора.</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7.7.5</w:t>
      </w:r>
      <w:r w:rsidR="00AF24FC" w:rsidRPr="00617F1D">
        <w:rPr>
          <w:rFonts w:asciiTheme="majorHAnsi" w:eastAsia="Times New Roman" w:hAnsiTheme="majorHAnsi" w:cs="Times New Roman"/>
          <w:sz w:val="20"/>
          <w:szCs w:val="20"/>
        </w:rPr>
        <w:t xml:space="preserve">. </w:t>
      </w:r>
      <w:proofErr w:type="gramStart"/>
      <w:r w:rsidR="00AF24FC" w:rsidRPr="00617F1D">
        <w:rPr>
          <w:rFonts w:asciiTheme="majorHAnsi" w:eastAsia="Times New Roman" w:hAnsiTheme="majorHAnsi" w:cs="Times New Roman"/>
          <w:sz w:val="20"/>
          <w:szCs w:val="20"/>
        </w:rPr>
        <w:t xml:space="preserve">За ухудшение соединений (разъединение, помехи) или прекращение доступа к сети доступа, иные ухудшения качества </w:t>
      </w:r>
      <w:proofErr w:type="spellStart"/>
      <w:r w:rsidR="00AF24FC" w:rsidRPr="00617F1D">
        <w:rPr>
          <w:rFonts w:asciiTheme="majorHAnsi" w:eastAsia="Times New Roman" w:hAnsiTheme="majorHAnsi" w:cs="Times New Roman"/>
          <w:sz w:val="20"/>
          <w:szCs w:val="20"/>
        </w:rPr>
        <w:t>телематических</w:t>
      </w:r>
      <w:proofErr w:type="spellEnd"/>
      <w:r w:rsidR="00AF24FC" w:rsidRPr="00617F1D">
        <w:rPr>
          <w:rFonts w:asciiTheme="majorHAnsi" w:eastAsia="Times New Roman" w:hAnsiTheme="majorHAnsi" w:cs="Times New Roman"/>
          <w:sz w:val="20"/>
          <w:szCs w:val="20"/>
        </w:rPr>
        <w:t xml:space="preserve"> услуг, в связи с использованием Абонентом неисправного оборудования, а также оборудования, не имеющего обязательных сертификатов Госстандарта РФ, а также при использовании Абонентом </w:t>
      </w:r>
      <w:r w:rsidR="00AF24FC" w:rsidRPr="00617F1D">
        <w:rPr>
          <w:rFonts w:asciiTheme="majorHAnsi" w:eastAsia="Times New Roman" w:hAnsiTheme="majorHAnsi" w:cs="Times New Roman"/>
          <w:sz w:val="20"/>
          <w:szCs w:val="20"/>
        </w:rPr>
        <w:lastRenderedPageBreak/>
        <w:t>нелицензионного программного обеспечения, если такая лицензия предусмотрена разработчиком соответствующего программного обеспечения, использующегося для доступа к услугам Оператора.</w:t>
      </w:r>
      <w:proofErr w:type="gramEnd"/>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7.7.6</w:t>
      </w:r>
      <w:r w:rsidR="00AF24FC" w:rsidRPr="00617F1D">
        <w:rPr>
          <w:rFonts w:asciiTheme="majorHAnsi" w:eastAsia="Times New Roman" w:hAnsiTheme="majorHAnsi" w:cs="Times New Roman"/>
          <w:sz w:val="20"/>
          <w:szCs w:val="20"/>
        </w:rPr>
        <w:t>. Оператор не несет ответственность за убытки, понесенные Абонентом в результате пользования Услугами, либо невозможности пользования Услугами.</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7.7.7</w:t>
      </w:r>
      <w:r w:rsidR="00AF24FC" w:rsidRPr="00617F1D">
        <w:rPr>
          <w:rFonts w:asciiTheme="majorHAnsi" w:eastAsia="Times New Roman" w:hAnsiTheme="majorHAnsi" w:cs="Times New Roman"/>
          <w:sz w:val="20"/>
          <w:szCs w:val="20"/>
        </w:rPr>
        <w:t>. Оператор не несет ответственность за возможные нежелательные для Абонента последствия, возникшие вследствие предоставления Абоненту телефонной консультации.</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7.7.8</w:t>
      </w:r>
      <w:r w:rsidR="00AF24FC" w:rsidRPr="00617F1D">
        <w:rPr>
          <w:rFonts w:asciiTheme="majorHAnsi" w:eastAsia="Times New Roman" w:hAnsiTheme="majorHAnsi" w:cs="Times New Roman"/>
          <w:sz w:val="20"/>
          <w:szCs w:val="20"/>
        </w:rPr>
        <w:t xml:space="preserve">. Оператор не несет ответственность за отсутствие учета авансового платежа Абонента на лицевом счете в случае </w:t>
      </w:r>
      <w:r w:rsidRPr="00617F1D">
        <w:rPr>
          <w:rFonts w:asciiTheme="majorHAnsi" w:eastAsia="Times New Roman" w:hAnsiTheme="majorHAnsi" w:cs="Times New Roman"/>
          <w:sz w:val="20"/>
          <w:szCs w:val="20"/>
        </w:rPr>
        <w:t>не поступления</w:t>
      </w:r>
      <w:r w:rsidR="00AF24FC" w:rsidRPr="00617F1D">
        <w:rPr>
          <w:rFonts w:asciiTheme="majorHAnsi" w:eastAsia="Times New Roman" w:hAnsiTheme="majorHAnsi" w:cs="Times New Roman"/>
          <w:sz w:val="20"/>
          <w:szCs w:val="20"/>
        </w:rPr>
        <w:t xml:space="preserve"> данного платежа на расчетный счет.</w:t>
      </w:r>
    </w:p>
    <w:p w:rsidR="00B9017E" w:rsidRPr="00672CF9"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7.7.9</w:t>
      </w:r>
      <w:r w:rsidR="00AF24FC" w:rsidRPr="00617F1D">
        <w:rPr>
          <w:rFonts w:asciiTheme="majorHAnsi" w:eastAsia="Times New Roman" w:hAnsiTheme="majorHAnsi" w:cs="Times New Roman"/>
          <w:sz w:val="20"/>
          <w:szCs w:val="20"/>
        </w:rPr>
        <w:t xml:space="preserve">. Оператор не несет ответственность за полные или частичные прерывания предоставления Услуг, связанные с заменой оборудования, программного </w:t>
      </w:r>
      <w:r w:rsidR="00AF24FC" w:rsidRPr="00672CF9">
        <w:rPr>
          <w:rFonts w:asciiTheme="majorHAnsi" w:eastAsia="Times New Roman" w:hAnsiTheme="majorHAnsi" w:cs="Times New Roman"/>
          <w:sz w:val="20"/>
          <w:szCs w:val="20"/>
        </w:rPr>
        <w:t>обеспечения или проведения других работ, вызванных необходимостью поддержания работоспособности технических средств Оператора, при условии предварительного извещения Абонента не менее</w:t>
      </w:r>
      <w:proofErr w:type="gramStart"/>
      <w:r w:rsidR="00AF24FC" w:rsidRPr="00672CF9">
        <w:rPr>
          <w:rFonts w:asciiTheme="majorHAnsi" w:eastAsia="Times New Roman" w:hAnsiTheme="majorHAnsi" w:cs="Times New Roman"/>
          <w:sz w:val="20"/>
          <w:szCs w:val="20"/>
        </w:rPr>
        <w:t>,</w:t>
      </w:r>
      <w:proofErr w:type="gramEnd"/>
      <w:r w:rsidR="00AF24FC" w:rsidRPr="00672CF9">
        <w:rPr>
          <w:rFonts w:asciiTheme="majorHAnsi" w:eastAsia="Times New Roman" w:hAnsiTheme="majorHAnsi" w:cs="Times New Roman"/>
          <w:sz w:val="20"/>
          <w:szCs w:val="20"/>
        </w:rPr>
        <w:t xml:space="preserve"> чем за 24 (двадцать четыре) часа.</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72CF9">
        <w:rPr>
          <w:rFonts w:asciiTheme="majorHAnsi" w:eastAsia="Times New Roman" w:hAnsiTheme="majorHAnsi" w:cs="Times New Roman"/>
          <w:sz w:val="20"/>
          <w:szCs w:val="20"/>
        </w:rPr>
        <w:t>7.7.10</w:t>
      </w:r>
      <w:r w:rsidR="00AF24FC" w:rsidRPr="00672CF9">
        <w:rPr>
          <w:rFonts w:asciiTheme="majorHAnsi" w:eastAsia="Times New Roman" w:hAnsiTheme="majorHAnsi" w:cs="Times New Roman"/>
          <w:sz w:val="20"/>
          <w:szCs w:val="20"/>
        </w:rPr>
        <w:t xml:space="preserve">. Оператор не несет ответственности за использование Абонентом не сертифицированного абонентского оборудования, либо с нарушением правил технической эксплуатации, использование нелицензированного программного обеспечения, нарушения Абонентом п. 3.4.7 . </w:t>
      </w:r>
      <w:r w:rsidR="0029712E" w:rsidRPr="00672CF9">
        <w:rPr>
          <w:rFonts w:asciiTheme="majorHAnsi" w:eastAsia="Times New Roman" w:hAnsiTheme="majorHAnsi" w:cs="Times New Roman"/>
          <w:sz w:val="20"/>
          <w:szCs w:val="20"/>
        </w:rPr>
        <w:t>Правил</w:t>
      </w:r>
      <w:r w:rsidR="00672CF9" w:rsidRPr="00672CF9">
        <w:rPr>
          <w:rFonts w:asciiTheme="majorHAnsi" w:eastAsia="Times New Roman" w:hAnsiTheme="majorHAnsi" w:cs="Times New Roman"/>
          <w:sz w:val="20"/>
          <w:szCs w:val="20"/>
        </w:rPr>
        <w:t>.</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7.8 . Назначить по согласованию с Абонентом новые сроки оказания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 если несоблюдение установленного срока было обусловлено обстоятельствами непреодолимой силы.</w:t>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8. ПОРЯДОК РАЗРЕШЕНИЯ СПОРОВ</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8.1</w:t>
      </w:r>
      <w:r w:rsidR="00AF24FC" w:rsidRPr="00617F1D">
        <w:rPr>
          <w:rFonts w:asciiTheme="majorHAnsi" w:eastAsia="Times New Roman" w:hAnsiTheme="majorHAnsi" w:cs="Times New Roman"/>
          <w:sz w:val="20"/>
          <w:szCs w:val="20"/>
        </w:rPr>
        <w:t>. Стороны обязуются предпринять все возможности для разрешения споров и разногласий путем переговоров.</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8.2. Претензии, связанные с неоказанием, несвоевременным или недоброкачественным оказанием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 принимаются в течение 6 (шести) месяцев со дня неоказания, несвоевременного или недоброкачественного оказания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 При этом особое значение имеет заявление Абонента о неоказании, несвоевременном или недоброкачественном оказании </w:t>
      </w:r>
      <w:proofErr w:type="spellStart"/>
      <w:r w:rsidRPr="00617F1D">
        <w:rPr>
          <w:rFonts w:asciiTheme="majorHAnsi" w:eastAsia="Times New Roman" w:hAnsiTheme="majorHAnsi" w:cs="Times New Roman"/>
          <w:sz w:val="20"/>
          <w:szCs w:val="20"/>
        </w:rPr>
        <w:t>телематических</w:t>
      </w:r>
      <w:proofErr w:type="spellEnd"/>
      <w:r w:rsidRPr="00617F1D">
        <w:rPr>
          <w:rFonts w:asciiTheme="majorHAnsi" w:eastAsia="Times New Roman" w:hAnsiTheme="majorHAnsi" w:cs="Times New Roman"/>
          <w:sz w:val="20"/>
          <w:szCs w:val="20"/>
        </w:rPr>
        <w:t xml:space="preserve"> услуг связи в период, в течение которого Услуги Оператором не оказывались, оказывались несвоевременно или с отступлением от нормального качества.</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8.3</w:t>
      </w:r>
      <w:r w:rsidR="00AF24FC" w:rsidRPr="00617F1D">
        <w:rPr>
          <w:rFonts w:asciiTheme="majorHAnsi" w:eastAsia="Times New Roman" w:hAnsiTheme="majorHAnsi" w:cs="Times New Roman"/>
          <w:sz w:val="20"/>
          <w:szCs w:val="20"/>
        </w:rPr>
        <w:t>. Претензии предъявляются в письменном виде и подлежат обязательной регистрации Оператором.</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8.4</w:t>
      </w:r>
      <w:r w:rsidR="00AF24FC" w:rsidRPr="00617F1D">
        <w:rPr>
          <w:rFonts w:asciiTheme="majorHAnsi" w:eastAsia="Times New Roman" w:hAnsiTheme="majorHAnsi" w:cs="Times New Roman"/>
          <w:sz w:val="20"/>
          <w:szCs w:val="20"/>
        </w:rPr>
        <w:t xml:space="preserve">. Оператор обязан дать Абоненту ответ на претензию в течение 60 дней </w:t>
      </w:r>
      <w:proofErr w:type="gramStart"/>
      <w:r w:rsidR="00AF24FC" w:rsidRPr="00617F1D">
        <w:rPr>
          <w:rFonts w:asciiTheme="majorHAnsi" w:eastAsia="Times New Roman" w:hAnsiTheme="majorHAnsi" w:cs="Times New Roman"/>
          <w:sz w:val="20"/>
          <w:szCs w:val="20"/>
        </w:rPr>
        <w:t>с даты регистрации</w:t>
      </w:r>
      <w:proofErr w:type="gramEnd"/>
      <w:r w:rsidR="00AF24FC" w:rsidRPr="00617F1D">
        <w:rPr>
          <w:rFonts w:asciiTheme="majorHAnsi" w:eastAsia="Times New Roman" w:hAnsiTheme="majorHAnsi" w:cs="Times New Roman"/>
          <w:sz w:val="20"/>
          <w:szCs w:val="20"/>
        </w:rPr>
        <w:t xml:space="preserve"> претензии.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8</w:t>
      </w:r>
      <w:r w:rsidR="0033495C" w:rsidRPr="00617F1D">
        <w:rPr>
          <w:rFonts w:asciiTheme="majorHAnsi" w:eastAsia="Times New Roman" w:hAnsiTheme="majorHAnsi" w:cs="Times New Roman"/>
          <w:sz w:val="20"/>
          <w:szCs w:val="20"/>
        </w:rPr>
        <w:t>.5</w:t>
      </w:r>
      <w:r w:rsidRPr="00617F1D">
        <w:rPr>
          <w:rFonts w:asciiTheme="majorHAnsi" w:eastAsia="Times New Roman" w:hAnsiTheme="majorHAnsi" w:cs="Times New Roman"/>
          <w:sz w:val="20"/>
          <w:szCs w:val="20"/>
        </w:rPr>
        <w:t>. В случае невозможности разрешения споров путем переговоров, последние разрешаются в соответствии с законодательством Российской Федерации.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8.6. Оператор связи обязан иметь книгу жалоб и предложений и выдавать ее по первому требованию Абонента.</w:t>
      </w:r>
    </w:p>
    <w:p w:rsidR="0033495C" w:rsidRPr="00617F1D" w:rsidRDefault="0033495C" w:rsidP="00F9166E">
      <w:pPr>
        <w:widowControl w:val="0"/>
        <w:spacing w:line="240" w:lineRule="auto"/>
        <w:ind w:left="-284" w:right="-284"/>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9. ПЕРЕЧЕНЬ ПРИНИМАЕМЫХ НА ДОБРОВОЛЬНОЙ ОСНОВЕ ДОПОЛНИТЕЛЬНЫХ ОБЯЗАТЕЛЬСТВ ОПЕРАТОРА СВЯЗИ ПЕРЕД АБОНЕНТОМ</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9.1</w:t>
      </w:r>
      <w:r w:rsidR="00AF24FC" w:rsidRPr="00617F1D">
        <w:rPr>
          <w:rFonts w:asciiTheme="majorHAnsi" w:eastAsia="Times New Roman" w:hAnsiTheme="majorHAnsi" w:cs="Times New Roman"/>
          <w:sz w:val="20"/>
          <w:szCs w:val="20"/>
        </w:rPr>
        <w:t>. Оператор связи не принимает на себя на добровольной основе дополнительные обязательства по защите Абонента от распространения спама, вредоносного программного обеспечения и другой информации, запрещенной к распространению законодательством Российской Федерации.</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9.2</w:t>
      </w:r>
      <w:r w:rsidR="00AF24FC" w:rsidRPr="00617F1D">
        <w:rPr>
          <w:rFonts w:asciiTheme="majorHAnsi" w:eastAsia="Times New Roman" w:hAnsiTheme="majorHAnsi" w:cs="Times New Roman"/>
          <w:sz w:val="20"/>
          <w:szCs w:val="20"/>
        </w:rPr>
        <w:t xml:space="preserve">. Оператор связи не несет ответственности за содержание информации, передаваемой (получаемой) Абонентом при пользовании </w:t>
      </w:r>
      <w:proofErr w:type="spellStart"/>
      <w:r w:rsidR="00AF24FC" w:rsidRPr="00617F1D">
        <w:rPr>
          <w:rFonts w:asciiTheme="majorHAnsi" w:eastAsia="Times New Roman" w:hAnsiTheme="majorHAnsi" w:cs="Times New Roman"/>
          <w:sz w:val="20"/>
          <w:szCs w:val="20"/>
        </w:rPr>
        <w:t>телематическими</w:t>
      </w:r>
      <w:proofErr w:type="spellEnd"/>
      <w:r w:rsidR="00AF24FC" w:rsidRPr="00617F1D">
        <w:rPr>
          <w:rFonts w:asciiTheme="majorHAnsi" w:eastAsia="Times New Roman" w:hAnsiTheme="majorHAnsi" w:cs="Times New Roman"/>
          <w:sz w:val="20"/>
          <w:szCs w:val="20"/>
        </w:rPr>
        <w:t xml:space="preserve"> услугами связи.</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9.3</w:t>
      </w:r>
      <w:r w:rsidR="00AF24FC" w:rsidRPr="00617F1D">
        <w:rPr>
          <w:rFonts w:asciiTheme="majorHAnsi" w:eastAsia="Times New Roman" w:hAnsiTheme="majorHAnsi" w:cs="Times New Roman"/>
          <w:sz w:val="20"/>
          <w:szCs w:val="20"/>
        </w:rPr>
        <w:t>. Абонент обязан предпринимать меры по защите абонентского терминала от воздействия вредоносного программного обеспечения, препятствовать распространению спама и вредоносного программного обеспечения с его абонентского терминала.</w:t>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10. ТЕХНИЧЕСКИЕ ПОКАЗАТЕЛИ</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10.1</w:t>
      </w:r>
      <w:r w:rsidR="00AF24FC" w:rsidRPr="00617F1D">
        <w:rPr>
          <w:rFonts w:asciiTheme="majorHAnsi" w:eastAsia="Times New Roman" w:hAnsiTheme="majorHAnsi" w:cs="Times New Roman"/>
          <w:sz w:val="20"/>
          <w:szCs w:val="20"/>
        </w:rPr>
        <w:t xml:space="preserve">. Технические нормы, в соответствие с которыми предоставляются </w:t>
      </w:r>
      <w:proofErr w:type="spellStart"/>
      <w:r w:rsidR="00AF24FC" w:rsidRPr="00617F1D">
        <w:rPr>
          <w:rFonts w:asciiTheme="majorHAnsi" w:eastAsia="Times New Roman" w:hAnsiTheme="majorHAnsi" w:cs="Times New Roman"/>
          <w:sz w:val="20"/>
          <w:szCs w:val="20"/>
        </w:rPr>
        <w:t>телематические</w:t>
      </w:r>
      <w:proofErr w:type="spellEnd"/>
      <w:r w:rsidR="00AF24FC" w:rsidRPr="00617F1D">
        <w:rPr>
          <w:rFonts w:asciiTheme="majorHAnsi" w:eastAsia="Times New Roman" w:hAnsiTheme="majorHAnsi" w:cs="Times New Roman"/>
          <w:sz w:val="20"/>
          <w:szCs w:val="20"/>
        </w:rPr>
        <w:t xml:space="preserve"> услуги связи, установлены РД «</w:t>
      </w:r>
      <w:proofErr w:type="spellStart"/>
      <w:r w:rsidR="00AF24FC" w:rsidRPr="00617F1D">
        <w:rPr>
          <w:rFonts w:asciiTheme="majorHAnsi" w:eastAsia="Times New Roman" w:hAnsiTheme="majorHAnsi" w:cs="Times New Roman"/>
          <w:sz w:val="20"/>
          <w:szCs w:val="20"/>
        </w:rPr>
        <w:t>Телематические</w:t>
      </w:r>
      <w:proofErr w:type="spellEnd"/>
      <w:r w:rsidR="00AF24FC" w:rsidRPr="00617F1D">
        <w:rPr>
          <w:rFonts w:asciiTheme="majorHAnsi" w:eastAsia="Times New Roman" w:hAnsiTheme="majorHAnsi" w:cs="Times New Roman"/>
          <w:sz w:val="20"/>
          <w:szCs w:val="20"/>
        </w:rPr>
        <w:t xml:space="preserve"> службы».</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10.2</w:t>
      </w:r>
      <w:r w:rsidR="00AF24FC" w:rsidRPr="00617F1D">
        <w:rPr>
          <w:rFonts w:asciiTheme="majorHAnsi" w:eastAsia="Times New Roman" w:hAnsiTheme="majorHAnsi" w:cs="Times New Roman"/>
          <w:sz w:val="20"/>
          <w:szCs w:val="20"/>
        </w:rPr>
        <w:t>. Полоса пропускания сети доступа между абонентским оборудованием и узлом связи Оператора определяется Тарифом.</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10.3</w:t>
      </w:r>
      <w:r w:rsidR="00AF24FC" w:rsidRPr="00617F1D">
        <w:rPr>
          <w:rFonts w:asciiTheme="majorHAnsi" w:eastAsia="Times New Roman" w:hAnsiTheme="majorHAnsi" w:cs="Times New Roman"/>
          <w:sz w:val="20"/>
          <w:szCs w:val="20"/>
        </w:rPr>
        <w:t>. Показатели распространяются и обеспечиваются Оператором только на ресурсы, расположенные на сети доступа Оператора.</w:t>
      </w:r>
    </w:p>
    <w:p w:rsidR="00B9017E" w:rsidRPr="00617F1D" w:rsidRDefault="0033495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B9017E" w:rsidP="00F9166E">
      <w:pPr>
        <w:widowControl w:val="0"/>
        <w:spacing w:line="240" w:lineRule="auto"/>
        <w:ind w:left="-284" w:right="-284"/>
        <w:jc w:val="both"/>
        <w:rPr>
          <w:rFonts w:asciiTheme="majorHAnsi" w:hAnsiTheme="majorHAnsi"/>
          <w:sz w:val="20"/>
          <w:szCs w:val="20"/>
        </w:rPr>
      </w:pPr>
    </w:p>
    <w:p w:rsidR="00337EBA" w:rsidRPr="00D744CA" w:rsidRDefault="00337EBA"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770E53" w:rsidRPr="00617F1D" w:rsidRDefault="00770E53" w:rsidP="00F9166E">
      <w:pPr>
        <w:widowControl w:val="0"/>
        <w:spacing w:line="240" w:lineRule="auto"/>
        <w:ind w:left="-284" w:right="-284"/>
        <w:jc w:val="right"/>
        <w:rPr>
          <w:rFonts w:asciiTheme="majorHAnsi" w:eastAsia="Times New Roman" w:hAnsiTheme="majorHAnsi" w:cs="Times New Roman"/>
          <w:b/>
          <w:sz w:val="20"/>
          <w:szCs w:val="20"/>
        </w:rPr>
      </w:pPr>
    </w:p>
    <w:p w:rsidR="00F9166E" w:rsidRPr="00617F1D" w:rsidRDefault="00F9166E" w:rsidP="00672CF9">
      <w:pPr>
        <w:widowControl w:val="0"/>
        <w:spacing w:line="240" w:lineRule="auto"/>
        <w:ind w:right="-284"/>
        <w:rPr>
          <w:rFonts w:asciiTheme="majorHAnsi" w:eastAsia="Times New Roman" w:hAnsiTheme="majorHAnsi" w:cs="Times New Roman"/>
          <w:b/>
          <w:sz w:val="20"/>
          <w:szCs w:val="20"/>
        </w:rPr>
      </w:pPr>
    </w:p>
    <w:p w:rsidR="00672CF9" w:rsidRPr="00672CF9" w:rsidRDefault="00672CF9" w:rsidP="00672CF9">
      <w:pPr>
        <w:widowControl w:val="0"/>
        <w:spacing w:line="240" w:lineRule="auto"/>
        <w:ind w:left="5760" w:right="-284"/>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Приложение </w:t>
      </w:r>
      <w:r w:rsidR="00AF24FC" w:rsidRPr="00617F1D">
        <w:rPr>
          <w:rFonts w:asciiTheme="majorHAnsi" w:eastAsia="Times New Roman" w:hAnsiTheme="majorHAnsi" w:cs="Times New Roman"/>
          <w:b/>
          <w:sz w:val="20"/>
          <w:szCs w:val="20"/>
        </w:rPr>
        <w:t>№1</w:t>
      </w:r>
      <w:r>
        <w:rPr>
          <w:rFonts w:asciiTheme="majorHAnsi" w:eastAsia="Times New Roman" w:hAnsiTheme="majorHAnsi" w:cs="Times New Roman"/>
          <w:b/>
          <w:sz w:val="20"/>
          <w:szCs w:val="20"/>
        </w:rPr>
        <w:t xml:space="preserve">.1. к Правилам </w:t>
      </w:r>
      <w:r w:rsidRPr="00617F1D">
        <w:rPr>
          <w:rFonts w:asciiTheme="majorHAnsi" w:eastAsia="Times New Roman" w:hAnsiTheme="majorHAnsi" w:cs="Times New Roman"/>
          <w:b/>
          <w:sz w:val="20"/>
          <w:szCs w:val="20"/>
        </w:rPr>
        <w:t>оказания услуг связ</w:t>
      </w:r>
      <w:proofErr w:type="gramStart"/>
      <w:r w:rsidRPr="00617F1D">
        <w:rPr>
          <w:rFonts w:asciiTheme="majorHAnsi" w:eastAsia="Times New Roman" w:hAnsiTheme="majorHAnsi" w:cs="Times New Roman"/>
          <w:b/>
          <w:sz w:val="20"/>
          <w:szCs w:val="20"/>
        </w:rPr>
        <w:t>и ООО</w:t>
      </w:r>
      <w:proofErr w:type="gramEnd"/>
      <w:r w:rsidRPr="00617F1D">
        <w:rPr>
          <w:rFonts w:asciiTheme="majorHAnsi" w:eastAsia="Times New Roman" w:hAnsiTheme="majorHAnsi" w:cs="Times New Roman"/>
          <w:b/>
          <w:sz w:val="20"/>
          <w:szCs w:val="20"/>
        </w:rPr>
        <w:t xml:space="preserve"> «НЬЮИТ» физическим лицам</w:t>
      </w:r>
    </w:p>
    <w:p w:rsidR="00B9017E" w:rsidRDefault="00B9017E" w:rsidP="00F9166E">
      <w:pPr>
        <w:widowControl w:val="0"/>
        <w:spacing w:line="240" w:lineRule="auto"/>
        <w:ind w:left="-284" w:right="-284"/>
        <w:jc w:val="right"/>
        <w:rPr>
          <w:rFonts w:asciiTheme="majorHAnsi" w:hAnsiTheme="majorHAnsi"/>
          <w:sz w:val="20"/>
          <w:szCs w:val="20"/>
        </w:rPr>
      </w:pPr>
    </w:p>
    <w:p w:rsidR="00672CF9" w:rsidRPr="00617F1D" w:rsidRDefault="00672CF9" w:rsidP="00F9166E">
      <w:pPr>
        <w:widowControl w:val="0"/>
        <w:spacing w:line="240" w:lineRule="auto"/>
        <w:ind w:left="-284" w:right="-284"/>
        <w:jc w:val="right"/>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ПОРЯДОК РАСЧЕТОВ</w:t>
      </w:r>
    </w:p>
    <w:p w:rsidR="00B9017E" w:rsidRPr="00617F1D" w:rsidRDefault="00B9017E" w:rsidP="00F9166E">
      <w:pPr>
        <w:widowControl w:val="0"/>
        <w:spacing w:line="240" w:lineRule="auto"/>
        <w:ind w:left="-284" w:right="-284"/>
        <w:jc w:val="center"/>
        <w:rPr>
          <w:rFonts w:asciiTheme="majorHAnsi" w:hAnsiTheme="majorHAnsi"/>
          <w:sz w:val="20"/>
          <w:szCs w:val="20"/>
        </w:rPr>
      </w:pPr>
    </w:p>
    <w:p w:rsidR="00B9017E" w:rsidRPr="00115CD9" w:rsidRDefault="00AF24FC" w:rsidP="00F9166E">
      <w:pPr>
        <w:widowControl w:val="0"/>
        <w:spacing w:line="240" w:lineRule="auto"/>
        <w:ind w:left="-284" w:right="-284"/>
        <w:jc w:val="center"/>
        <w:rPr>
          <w:rFonts w:asciiTheme="majorHAnsi" w:hAnsiTheme="majorHAnsi"/>
          <w:sz w:val="20"/>
          <w:szCs w:val="20"/>
        </w:rPr>
      </w:pPr>
      <w:r w:rsidRPr="00115CD9">
        <w:rPr>
          <w:rFonts w:asciiTheme="majorHAnsi" w:eastAsia="Times New Roman" w:hAnsiTheme="majorHAnsi" w:cs="Times New Roman"/>
          <w:b/>
          <w:sz w:val="20"/>
          <w:szCs w:val="20"/>
        </w:rPr>
        <w:t>1. ОПЛАТА УСЛУГ И УЧЕТ ПЛАТЕЖЕЙ АБОНЕНТОВ</w:t>
      </w:r>
    </w:p>
    <w:p w:rsidR="00B9017E" w:rsidRPr="00617F1D" w:rsidRDefault="00AF24FC" w:rsidP="00F9166E">
      <w:pPr>
        <w:widowControl w:val="0"/>
        <w:spacing w:line="240" w:lineRule="auto"/>
        <w:ind w:left="-284" w:right="-284"/>
        <w:jc w:val="both"/>
        <w:rPr>
          <w:rFonts w:asciiTheme="majorHAnsi" w:hAnsiTheme="majorHAnsi"/>
          <w:sz w:val="20"/>
          <w:szCs w:val="20"/>
        </w:rPr>
      </w:pPr>
      <w:r w:rsidRPr="00115CD9">
        <w:rPr>
          <w:rFonts w:asciiTheme="majorHAnsi" w:eastAsia="Times New Roman" w:hAnsiTheme="majorHAnsi" w:cs="Times New Roman"/>
          <w:sz w:val="20"/>
          <w:szCs w:val="20"/>
        </w:rPr>
        <w:t>1.1 . Способ осуществления авансовых платежей Абонентом - производится согласно Договору</w:t>
      </w:r>
      <w:r w:rsidR="00BE75A8" w:rsidRPr="00115CD9">
        <w:rPr>
          <w:rFonts w:asciiTheme="majorHAnsi" w:eastAsia="Times New Roman" w:hAnsiTheme="majorHAnsi" w:cs="Times New Roman"/>
          <w:sz w:val="20"/>
          <w:szCs w:val="20"/>
        </w:rPr>
        <w:t xml:space="preserve"> и Правилам</w:t>
      </w:r>
      <w:r w:rsidRPr="00115CD9">
        <w:rPr>
          <w:rFonts w:asciiTheme="majorHAnsi" w:eastAsia="Times New Roman" w:hAnsiTheme="majorHAnsi" w:cs="Times New Roman"/>
          <w:sz w:val="20"/>
          <w:szCs w:val="20"/>
        </w:rPr>
        <w:t xml:space="preserve"> путем, приведенным на сайте Оператора по адресу http://forum.newit-lan.ru/ и http://forum.ghl.lan/, при этом датой оплаты считается дата поступления денежных средств на расчетный счет Оператора.</w:t>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2. СТРУКТУРА ПЛАТЕЖЕЙ И РАСЧЕТ СТОИМОСТИ УСЛУГ</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2.1</w:t>
      </w:r>
      <w:r w:rsidR="00AF24FC" w:rsidRPr="00617F1D">
        <w:rPr>
          <w:rFonts w:asciiTheme="majorHAnsi" w:eastAsia="Times New Roman" w:hAnsiTheme="majorHAnsi" w:cs="Times New Roman"/>
          <w:sz w:val="20"/>
          <w:szCs w:val="20"/>
        </w:rPr>
        <w:t>. Структура платежей Абонента: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Единовременный платеж за подключение к Услугам (в случаях, предусмотренных тарифными планами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Абонентская плата за поддержание работоспособности организованного для Абонента включения в сеть доступа в расчетный период (включает в себя объем трафика, предусмотренного тарифными планами Оператора). Расчетным периодом является один календарный месяц;</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Плата за повторное предоставление доступа к Услугам;</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Плата за иные услуги, сервисы, оказываемые в соответствии с действующим законодательством Российской Федерации и лицензиями Оператора, указанные в</w:t>
      </w:r>
      <w:r w:rsidR="00BE75A8" w:rsidRPr="00617F1D">
        <w:rPr>
          <w:rFonts w:asciiTheme="majorHAnsi" w:eastAsia="Times New Roman" w:hAnsiTheme="majorHAnsi" w:cs="Times New Roman"/>
          <w:sz w:val="20"/>
          <w:szCs w:val="20"/>
        </w:rPr>
        <w:t xml:space="preserve"> Правилах</w:t>
      </w:r>
      <w:r w:rsidR="00115CD9">
        <w:rPr>
          <w:rFonts w:asciiTheme="majorHAnsi" w:eastAsia="Times New Roman" w:hAnsiTheme="majorHAnsi" w:cs="Times New Roman"/>
          <w:sz w:val="20"/>
          <w:szCs w:val="20"/>
        </w:rPr>
        <w:t xml:space="preserve"> и</w:t>
      </w:r>
      <w:r w:rsidRPr="00617F1D">
        <w:rPr>
          <w:rFonts w:asciiTheme="majorHAnsi" w:eastAsia="Times New Roman" w:hAnsiTheme="majorHAnsi" w:cs="Times New Roman"/>
          <w:sz w:val="20"/>
          <w:szCs w:val="20"/>
        </w:rPr>
        <w:t xml:space="preserve"> Договоре;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ab/>
        <w:t>Иные платежи, предусмотренные действующими тарифными планами Оператора и Приложениями к Договору.</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2.2</w:t>
      </w:r>
      <w:r w:rsidR="00AF24FC" w:rsidRPr="00617F1D">
        <w:rPr>
          <w:rFonts w:asciiTheme="majorHAnsi" w:eastAsia="Times New Roman" w:hAnsiTheme="majorHAnsi" w:cs="Times New Roman"/>
          <w:sz w:val="20"/>
          <w:szCs w:val="20"/>
        </w:rPr>
        <w:t>. Разм</w:t>
      </w:r>
      <w:r>
        <w:rPr>
          <w:rFonts w:asciiTheme="majorHAnsi" w:eastAsia="Times New Roman" w:hAnsiTheme="majorHAnsi" w:cs="Times New Roman"/>
          <w:sz w:val="20"/>
          <w:szCs w:val="20"/>
        </w:rPr>
        <w:t>ер платежей, предусмотренных п.</w:t>
      </w:r>
      <w:r w:rsidR="00AF24FC" w:rsidRPr="00617F1D">
        <w:rPr>
          <w:rFonts w:asciiTheme="majorHAnsi" w:eastAsia="Times New Roman" w:hAnsiTheme="majorHAnsi" w:cs="Times New Roman"/>
          <w:sz w:val="20"/>
          <w:szCs w:val="20"/>
        </w:rPr>
        <w:t>2.1 . настоящего Приложения, устанавливается действующими тарифными планами и прейскурантами Оператора. Применяемая денежная единица — рубли РФ. В Тарифы на Услуги Оператора не входит размер платежей, оплачиваемых Абонентом в пользу третьих лиц, при оплате Услуг Оператора (банковских комиссий, комиссий платежных систем и т.д.).</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2.3</w:t>
      </w:r>
      <w:r w:rsidR="00AF24FC" w:rsidRPr="00617F1D">
        <w:rPr>
          <w:rFonts w:asciiTheme="majorHAnsi" w:eastAsia="Times New Roman" w:hAnsiTheme="majorHAnsi" w:cs="Times New Roman"/>
          <w:sz w:val="20"/>
          <w:szCs w:val="20"/>
        </w:rPr>
        <w:t>. Абонент оплачивает тарифный план, который включает входящий и исходящий трафик.</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2.4</w:t>
      </w:r>
      <w:r w:rsidR="00AF24FC" w:rsidRPr="00617F1D">
        <w:rPr>
          <w:rFonts w:asciiTheme="majorHAnsi" w:eastAsia="Times New Roman" w:hAnsiTheme="majorHAnsi" w:cs="Times New Roman"/>
          <w:sz w:val="20"/>
          <w:szCs w:val="20"/>
        </w:rPr>
        <w:t>. Абонент оплачивает все платежи за тариф предоплатой.</w:t>
      </w:r>
    </w:p>
    <w:p w:rsidR="00B9017E" w:rsidRPr="00617F1D" w:rsidRDefault="00672CF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2.5</w:t>
      </w:r>
      <w:r w:rsidR="00AF24FC" w:rsidRPr="00617F1D">
        <w:rPr>
          <w:rFonts w:asciiTheme="majorHAnsi" w:eastAsia="Times New Roman" w:hAnsiTheme="majorHAnsi" w:cs="Times New Roman"/>
          <w:sz w:val="20"/>
          <w:szCs w:val="20"/>
        </w:rPr>
        <w:t>. Взиман</w:t>
      </w:r>
      <w:r w:rsidR="00E10E39">
        <w:rPr>
          <w:rFonts w:asciiTheme="majorHAnsi" w:eastAsia="Times New Roman" w:hAnsiTheme="majorHAnsi" w:cs="Times New Roman"/>
          <w:sz w:val="20"/>
          <w:szCs w:val="20"/>
        </w:rPr>
        <w:t>ие платежей, предусмотренных п.</w:t>
      </w:r>
      <w:bookmarkStart w:id="0" w:name="_GoBack"/>
      <w:bookmarkEnd w:id="0"/>
      <w:r w:rsidR="00AF24FC" w:rsidRPr="00617F1D">
        <w:rPr>
          <w:rFonts w:asciiTheme="majorHAnsi" w:eastAsia="Times New Roman" w:hAnsiTheme="majorHAnsi" w:cs="Times New Roman"/>
          <w:sz w:val="20"/>
          <w:szCs w:val="20"/>
        </w:rPr>
        <w:t>2.1. настоящего Приложения, осуществляется путем списания денежных сре</w:t>
      </w:r>
      <w:proofErr w:type="gramStart"/>
      <w:r w:rsidR="00AF24FC" w:rsidRPr="00617F1D">
        <w:rPr>
          <w:rFonts w:asciiTheme="majorHAnsi" w:eastAsia="Times New Roman" w:hAnsiTheme="majorHAnsi" w:cs="Times New Roman"/>
          <w:sz w:val="20"/>
          <w:szCs w:val="20"/>
        </w:rPr>
        <w:t>дств с б</w:t>
      </w:r>
      <w:proofErr w:type="gramEnd"/>
      <w:r w:rsidR="00AF24FC" w:rsidRPr="00617F1D">
        <w:rPr>
          <w:rFonts w:asciiTheme="majorHAnsi" w:eastAsia="Times New Roman" w:hAnsiTheme="majorHAnsi" w:cs="Times New Roman"/>
          <w:sz w:val="20"/>
          <w:szCs w:val="20"/>
        </w:rPr>
        <w:t>аланса ЛС Абонента. Абонентская плата списывается с лицевого счета Абонента ежедневно в размере 1/28 или 1/29 или 1/30 или 1/31 части от общей стоимости Тарифа, в зависимости от количества дней в расчетном периоде.</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2.6</w:t>
      </w:r>
      <w:r w:rsidR="00AF24FC" w:rsidRPr="00617F1D">
        <w:rPr>
          <w:rFonts w:asciiTheme="majorHAnsi" w:eastAsia="Times New Roman" w:hAnsiTheme="majorHAnsi" w:cs="Times New Roman"/>
          <w:sz w:val="20"/>
          <w:szCs w:val="20"/>
        </w:rPr>
        <w:t xml:space="preserve">. Переход на другой тарифный план осуществляется при не исполнении обязательства Абонента указанного в п.3.4.2. </w:t>
      </w:r>
      <w:r w:rsidR="00AF24FC" w:rsidRPr="00ED25EB">
        <w:rPr>
          <w:rFonts w:asciiTheme="majorHAnsi" w:eastAsia="Times New Roman" w:hAnsiTheme="majorHAnsi" w:cs="Times New Roman"/>
          <w:color w:val="auto"/>
          <w:sz w:val="20"/>
          <w:szCs w:val="20"/>
        </w:rPr>
        <w:t>настоящ</w:t>
      </w:r>
      <w:r w:rsidR="00ED25EB" w:rsidRPr="00ED25EB">
        <w:rPr>
          <w:rFonts w:asciiTheme="majorHAnsi" w:eastAsia="Times New Roman" w:hAnsiTheme="majorHAnsi" w:cs="Times New Roman"/>
          <w:color w:val="auto"/>
          <w:sz w:val="20"/>
          <w:szCs w:val="20"/>
        </w:rPr>
        <w:t>их Правил</w:t>
      </w:r>
      <w:r w:rsidR="00AF24FC" w:rsidRPr="00ED25EB">
        <w:rPr>
          <w:rFonts w:asciiTheme="majorHAnsi" w:eastAsia="Times New Roman" w:hAnsiTheme="majorHAnsi" w:cs="Times New Roman"/>
          <w:color w:val="auto"/>
          <w:sz w:val="20"/>
          <w:szCs w:val="20"/>
        </w:rPr>
        <w:t>.</w:t>
      </w:r>
    </w:p>
    <w:p w:rsidR="00B9017E" w:rsidRPr="00617F1D" w:rsidRDefault="00672CF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2.7</w:t>
      </w:r>
      <w:r w:rsidR="00AF24FC" w:rsidRPr="00617F1D">
        <w:rPr>
          <w:rFonts w:asciiTheme="majorHAnsi" w:eastAsia="Times New Roman" w:hAnsiTheme="majorHAnsi" w:cs="Times New Roman"/>
          <w:sz w:val="20"/>
          <w:szCs w:val="20"/>
        </w:rPr>
        <w:t>. Оператор предоставляет Абоненту Услугу «Обещанный платеж» с даты и времени первоначальной активации Услуги на основании соответствующего обращения Абонента или путем самостоятельного выставления Абонентом данной ус</w:t>
      </w:r>
      <w:r>
        <w:rPr>
          <w:rFonts w:asciiTheme="majorHAnsi" w:eastAsia="Times New Roman" w:hAnsiTheme="majorHAnsi" w:cs="Times New Roman"/>
          <w:sz w:val="20"/>
          <w:szCs w:val="20"/>
        </w:rPr>
        <w:t>луги в Личном Кабинете Абонента</w:t>
      </w:r>
      <w:r w:rsidR="00AF24FC" w:rsidRPr="00617F1D">
        <w:rPr>
          <w:rFonts w:asciiTheme="majorHAnsi" w:eastAsia="Times New Roman" w:hAnsiTheme="majorHAnsi" w:cs="Times New Roman"/>
          <w:sz w:val="20"/>
          <w:szCs w:val="20"/>
        </w:rPr>
        <w:t xml:space="preserve">. Оператором может быть отказано в предоставлении Услуги «Обещанный платеж» в случае задолженности Абонента перед Оператором </w:t>
      </w:r>
      <w:proofErr w:type="gramStart"/>
      <w:r w:rsidR="00AF24FC" w:rsidRPr="00617F1D">
        <w:rPr>
          <w:rFonts w:asciiTheme="majorHAnsi" w:eastAsia="Times New Roman" w:hAnsiTheme="majorHAnsi" w:cs="Times New Roman"/>
          <w:sz w:val="20"/>
          <w:szCs w:val="20"/>
        </w:rPr>
        <w:t>большей</w:t>
      </w:r>
      <w:proofErr w:type="gramEnd"/>
      <w:r w:rsidR="00AF24FC" w:rsidRPr="00617F1D">
        <w:rPr>
          <w:rFonts w:asciiTheme="majorHAnsi" w:eastAsia="Times New Roman" w:hAnsiTheme="majorHAnsi" w:cs="Times New Roman"/>
          <w:sz w:val="20"/>
          <w:szCs w:val="20"/>
        </w:rPr>
        <w:t xml:space="preserve"> чем сумма доступная по Услуге «Обещанный платеж».</w:t>
      </w:r>
    </w:p>
    <w:p w:rsidR="00B9017E" w:rsidRPr="00617F1D" w:rsidRDefault="00B9017E" w:rsidP="00F9166E">
      <w:pPr>
        <w:widowControl w:val="0"/>
        <w:spacing w:line="240" w:lineRule="auto"/>
        <w:ind w:left="-284" w:right="-284"/>
        <w:jc w:val="both"/>
        <w:rPr>
          <w:rFonts w:asciiTheme="majorHAnsi" w:hAnsiTheme="majorHAnsi"/>
          <w:sz w:val="20"/>
          <w:szCs w:val="20"/>
        </w:rPr>
      </w:pPr>
    </w:p>
    <w:p w:rsidR="00B9017E" w:rsidRPr="00617F1D" w:rsidRDefault="00AF24FC" w:rsidP="00F9166E">
      <w:pPr>
        <w:widowControl w:val="0"/>
        <w:spacing w:line="240" w:lineRule="auto"/>
        <w:ind w:left="-284" w:right="-284"/>
        <w:jc w:val="center"/>
        <w:rPr>
          <w:rFonts w:asciiTheme="majorHAnsi" w:hAnsiTheme="majorHAnsi"/>
          <w:sz w:val="20"/>
          <w:szCs w:val="20"/>
        </w:rPr>
      </w:pPr>
      <w:r w:rsidRPr="00617F1D">
        <w:rPr>
          <w:rFonts w:asciiTheme="majorHAnsi" w:eastAsia="Times New Roman" w:hAnsiTheme="majorHAnsi" w:cs="Times New Roman"/>
          <w:b/>
          <w:sz w:val="20"/>
          <w:szCs w:val="20"/>
        </w:rPr>
        <w:t>3. ПРОЧИЕ УСЛОВИЯ</w:t>
      </w:r>
    </w:p>
    <w:p w:rsidR="00B9017E" w:rsidRPr="00617F1D" w:rsidRDefault="00672CF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3.1</w:t>
      </w:r>
      <w:r w:rsidR="00AF24FC" w:rsidRPr="00617F1D">
        <w:rPr>
          <w:rFonts w:asciiTheme="majorHAnsi" w:eastAsia="Times New Roman" w:hAnsiTheme="majorHAnsi" w:cs="Times New Roman"/>
          <w:sz w:val="20"/>
          <w:szCs w:val="20"/>
        </w:rPr>
        <w:t>. В случае досрочного прекращения действия Договора Оператор на основании письменного требования Абонента, содержащего номер Лицевого Счета, паспортные данные и подпись Абонента, с приложением документов, свидетельствующих об осуществлении платежей, в течение месяца выплачивает Абоненту денежные средства, если таковые имеются на лицевом счете, в размере суммы положительного баланса лицевого счета. Выплата денежных средств осуществляется в рублях.</w:t>
      </w:r>
    </w:p>
    <w:p w:rsidR="00B9017E" w:rsidRPr="00617F1D" w:rsidRDefault="00672CF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3.2</w:t>
      </w:r>
      <w:r w:rsidR="00AF24FC" w:rsidRPr="00617F1D">
        <w:rPr>
          <w:rFonts w:asciiTheme="majorHAnsi" w:eastAsia="Times New Roman" w:hAnsiTheme="majorHAnsi" w:cs="Times New Roman"/>
          <w:sz w:val="20"/>
          <w:szCs w:val="20"/>
        </w:rPr>
        <w:t>. Если на момент досрочного прекращения действия Договора баланс лицевого счета имеет отрицательное значение, то Абонент обязан в течение 10 календарных дней после досрочного прекращения действия Договора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w:t>
      </w:r>
      <w:r w:rsidR="00115CD9">
        <w:rPr>
          <w:rFonts w:asciiTheme="majorHAnsi" w:eastAsia="Times New Roman" w:hAnsiTheme="majorHAnsi" w:cs="Times New Roman"/>
          <w:sz w:val="20"/>
          <w:szCs w:val="20"/>
        </w:rPr>
        <w:t>мы задолженности и принять иные</w:t>
      </w:r>
      <w:r w:rsidR="00AF24FC" w:rsidRPr="00617F1D">
        <w:rPr>
          <w:rFonts w:asciiTheme="majorHAnsi" w:eastAsia="Times New Roman" w:hAnsiTheme="majorHAnsi" w:cs="Times New Roman"/>
          <w:sz w:val="20"/>
          <w:szCs w:val="20"/>
        </w:rPr>
        <w:t>, предусмотренные действующим законодательством меры.</w:t>
      </w:r>
    </w:p>
    <w:p w:rsidR="00B9017E" w:rsidRPr="00617F1D" w:rsidRDefault="00B9017E" w:rsidP="00F9166E">
      <w:pPr>
        <w:widowControl w:val="0"/>
        <w:spacing w:line="240" w:lineRule="auto"/>
        <w:ind w:left="-284" w:right="-284"/>
        <w:jc w:val="center"/>
        <w:rPr>
          <w:rFonts w:asciiTheme="majorHAnsi" w:hAnsiTheme="majorHAnsi"/>
          <w:sz w:val="20"/>
          <w:szCs w:val="20"/>
        </w:rPr>
      </w:pPr>
    </w:p>
    <w:p w:rsidR="00B9017E" w:rsidRPr="00617F1D" w:rsidRDefault="00B9017E" w:rsidP="00F9166E">
      <w:pPr>
        <w:widowControl w:val="0"/>
        <w:spacing w:before="100" w:after="100" w:line="240" w:lineRule="auto"/>
        <w:ind w:left="-284" w:right="-284"/>
        <w:jc w:val="center"/>
        <w:rPr>
          <w:rFonts w:asciiTheme="majorHAnsi" w:hAnsiTheme="majorHAnsi"/>
          <w:sz w:val="20"/>
          <w:szCs w:val="20"/>
        </w:rPr>
      </w:pPr>
    </w:p>
    <w:p w:rsidR="004D060F" w:rsidRPr="00617F1D" w:rsidRDefault="004D060F" w:rsidP="00F9166E">
      <w:pPr>
        <w:widowControl w:val="0"/>
        <w:spacing w:before="100" w:after="100" w:line="240" w:lineRule="auto"/>
        <w:ind w:left="-284" w:right="-284"/>
        <w:jc w:val="center"/>
        <w:rPr>
          <w:rFonts w:asciiTheme="majorHAnsi" w:hAnsiTheme="majorHAnsi"/>
          <w:sz w:val="20"/>
          <w:szCs w:val="20"/>
        </w:rPr>
      </w:pPr>
    </w:p>
    <w:p w:rsidR="004D060F" w:rsidRPr="00617F1D" w:rsidRDefault="004D060F" w:rsidP="00F9166E">
      <w:pPr>
        <w:widowControl w:val="0"/>
        <w:spacing w:before="100" w:after="100" w:line="240" w:lineRule="auto"/>
        <w:ind w:left="-284" w:right="-284"/>
        <w:jc w:val="center"/>
        <w:rPr>
          <w:rFonts w:asciiTheme="majorHAnsi" w:hAnsiTheme="majorHAnsi"/>
          <w:sz w:val="20"/>
          <w:szCs w:val="20"/>
        </w:rPr>
      </w:pPr>
    </w:p>
    <w:p w:rsidR="00F9166E" w:rsidRDefault="00F9166E" w:rsidP="004D060F">
      <w:pPr>
        <w:widowControl w:val="0"/>
        <w:spacing w:line="240" w:lineRule="auto"/>
        <w:ind w:right="-284"/>
        <w:rPr>
          <w:rFonts w:asciiTheme="majorHAnsi" w:hAnsiTheme="majorHAnsi"/>
          <w:sz w:val="20"/>
          <w:szCs w:val="20"/>
        </w:rPr>
      </w:pPr>
    </w:p>
    <w:p w:rsidR="00115CD9" w:rsidRPr="00617F1D" w:rsidRDefault="00115CD9" w:rsidP="004D060F">
      <w:pPr>
        <w:widowControl w:val="0"/>
        <w:spacing w:line="240" w:lineRule="auto"/>
        <w:ind w:right="-284"/>
        <w:rPr>
          <w:rFonts w:asciiTheme="majorHAnsi" w:eastAsia="Times New Roman" w:hAnsiTheme="majorHAnsi" w:cs="Times New Roman"/>
          <w:b/>
          <w:sz w:val="20"/>
          <w:szCs w:val="20"/>
        </w:rPr>
      </w:pPr>
    </w:p>
    <w:p w:rsidR="00672CF9" w:rsidRPr="00672CF9" w:rsidRDefault="00672CF9" w:rsidP="00672CF9">
      <w:pPr>
        <w:widowControl w:val="0"/>
        <w:spacing w:line="240" w:lineRule="auto"/>
        <w:ind w:left="5760" w:right="-284"/>
        <w:rPr>
          <w:rFonts w:asciiTheme="majorHAnsi" w:eastAsia="Times New Roman" w:hAnsiTheme="majorHAnsi" w:cs="Times New Roman"/>
          <w:b/>
          <w:sz w:val="20"/>
          <w:szCs w:val="20"/>
        </w:rPr>
      </w:pPr>
      <w:r>
        <w:rPr>
          <w:rFonts w:asciiTheme="majorHAnsi" w:eastAsia="Times New Roman" w:hAnsiTheme="majorHAnsi" w:cs="Times New Roman"/>
          <w:b/>
          <w:sz w:val="20"/>
          <w:szCs w:val="20"/>
        </w:rPr>
        <w:lastRenderedPageBreak/>
        <w:t xml:space="preserve">Приложение №2.1. к Правилам </w:t>
      </w:r>
      <w:r w:rsidRPr="00617F1D">
        <w:rPr>
          <w:rFonts w:asciiTheme="majorHAnsi" w:eastAsia="Times New Roman" w:hAnsiTheme="majorHAnsi" w:cs="Times New Roman"/>
          <w:b/>
          <w:sz w:val="20"/>
          <w:szCs w:val="20"/>
        </w:rPr>
        <w:t>оказания услуг связ</w:t>
      </w:r>
      <w:proofErr w:type="gramStart"/>
      <w:r w:rsidRPr="00617F1D">
        <w:rPr>
          <w:rFonts w:asciiTheme="majorHAnsi" w:eastAsia="Times New Roman" w:hAnsiTheme="majorHAnsi" w:cs="Times New Roman"/>
          <w:b/>
          <w:sz w:val="20"/>
          <w:szCs w:val="20"/>
        </w:rPr>
        <w:t>и ООО</w:t>
      </w:r>
      <w:proofErr w:type="gramEnd"/>
      <w:r w:rsidRPr="00617F1D">
        <w:rPr>
          <w:rFonts w:asciiTheme="majorHAnsi" w:eastAsia="Times New Roman" w:hAnsiTheme="majorHAnsi" w:cs="Times New Roman"/>
          <w:b/>
          <w:sz w:val="20"/>
          <w:szCs w:val="20"/>
        </w:rPr>
        <w:t xml:space="preserve"> «НЬЮИТ» физическим лицам</w:t>
      </w:r>
    </w:p>
    <w:p w:rsidR="00B9017E" w:rsidRDefault="00B9017E" w:rsidP="00F9166E">
      <w:pPr>
        <w:widowControl w:val="0"/>
        <w:spacing w:line="240" w:lineRule="auto"/>
        <w:ind w:left="-284" w:right="-284"/>
        <w:jc w:val="right"/>
        <w:rPr>
          <w:rFonts w:asciiTheme="majorHAnsi" w:hAnsiTheme="majorHAnsi"/>
          <w:sz w:val="20"/>
          <w:szCs w:val="20"/>
        </w:rPr>
      </w:pPr>
    </w:p>
    <w:p w:rsidR="00115CD9" w:rsidRPr="00617F1D" w:rsidRDefault="00115CD9" w:rsidP="00F9166E">
      <w:pPr>
        <w:widowControl w:val="0"/>
        <w:spacing w:line="240" w:lineRule="auto"/>
        <w:ind w:left="-284" w:right="-284"/>
        <w:jc w:val="right"/>
        <w:rPr>
          <w:rFonts w:asciiTheme="majorHAnsi" w:hAnsiTheme="majorHAnsi"/>
          <w:sz w:val="20"/>
          <w:szCs w:val="20"/>
        </w:rPr>
      </w:pPr>
    </w:p>
    <w:p w:rsidR="00B9017E" w:rsidRDefault="00AF24FC" w:rsidP="00F9166E">
      <w:pPr>
        <w:widowControl w:val="0"/>
        <w:spacing w:line="240" w:lineRule="auto"/>
        <w:ind w:left="-284" w:right="-284"/>
        <w:jc w:val="center"/>
        <w:rPr>
          <w:rFonts w:asciiTheme="majorHAnsi" w:eastAsia="Times New Roman" w:hAnsiTheme="majorHAnsi" w:cs="Times New Roman"/>
          <w:b/>
          <w:sz w:val="20"/>
          <w:szCs w:val="20"/>
        </w:rPr>
      </w:pPr>
      <w:r w:rsidRPr="00617F1D">
        <w:rPr>
          <w:rFonts w:asciiTheme="majorHAnsi" w:eastAsia="Times New Roman" w:hAnsiTheme="majorHAnsi" w:cs="Times New Roman"/>
          <w:b/>
          <w:sz w:val="20"/>
          <w:szCs w:val="20"/>
        </w:rPr>
        <w:t>ПРАВИЛА ПОЛЬЗОВАНИЯ ТЕЛЕМАТИЧЕСКИМИ УСЛУГАМИ СВЯЗИ</w:t>
      </w:r>
    </w:p>
    <w:p w:rsidR="00115CD9" w:rsidRPr="00617F1D" w:rsidRDefault="00115CD9" w:rsidP="00F9166E">
      <w:pPr>
        <w:widowControl w:val="0"/>
        <w:spacing w:line="240" w:lineRule="auto"/>
        <w:ind w:left="-284" w:right="-284"/>
        <w:jc w:val="center"/>
        <w:rPr>
          <w:rFonts w:asciiTheme="majorHAnsi" w:hAnsiTheme="majorHAnsi"/>
          <w:sz w:val="20"/>
          <w:szCs w:val="20"/>
        </w:rPr>
      </w:pP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1</w:t>
      </w:r>
      <w:r w:rsidR="00AF24FC" w:rsidRPr="00617F1D">
        <w:rPr>
          <w:rFonts w:asciiTheme="majorHAnsi" w:eastAsia="Times New Roman" w:hAnsiTheme="majorHAnsi" w:cs="Times New Roman"/>
          <w:sz w:val="20"/>
          <w:szCs w:val="20"/>
        </w:rPr>
        <w:t xml:space="preserve">. Настоящее Приложение определяет правила, обязательные для Абонента при использовании Услуг. Сеть доступа имеет статус юридического лица, все оборудование и кабельные коммуникации, </w:t>
      </w:r>
      <w:r>
        <w:rPr>
          <w:rFonts w:asciiTheme="majorHAnsi" w:eastAsia="Times New Roman" w:hAnsiTheme="majorHAnsi" w:cs="Times New Roman"/>
          <w:sz w:val="20"/>
          <w:szCs w:val="20"/>
        </w:rPr>
        <w:t>используемые для доступа в Сеть</w:t>
      </w:r>
      <w:r w:rsidR="00AF24FC" w:rsidRPr="00617F1D">
        <w:rPr>
          <w:rFonts w:asciiTheme="majorHAnsi" w:eastAsia="Times New Roman" w:hAnsiTheme="majorHAnsi" w:cs="Times New Roman"/>
          <w:sz w:val="20"/>
          <w:szCs w:val="20"/>
        </w:rPr>
        <w:t>, являются собственностью ООО «Новые информационные технологии», за исключением сетевого адаптера Абонента.</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2</w:t>
      </w:r>
      <w:r w:rsidR="00AF24FC" w:rsidRPr="00617F1D">
        <w:rPr>
          <w:rFonts w:asciiTheme="majorHAnsi" w:eastAsia="Times New Roman" w:hAnsiTheme="majorHAnsi" w:cs="Times New Roman"/>
          <w:sz w:val="20"/>
          <w:szCs w:val="20"/>
        </w:rPr>
        <w:t>. 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w:t>
      </w:r>
      <w:r w:rsidR="00115CD9">
        <w:rPr>
          <w:rFonts w:asciiTheme="majorHAnsi" w:eastAsia="Times New Roman" w:hAnsiTheme="majorHAnsi" w:cs="Times New Roman"/>
          <w:sz w:val="20"/>
          <w:szCs w:val="20"/>
        </w:rPr>
        <w:t>.</w:t>
      </w:r>
      <w:r w:rsidRPr="00617F1D">
        <w:rPr>
          <w:rFonts w:asciiTheme="majorHAnsi" w:eastAsia="Times New Roman" w:hAnsiTheme="majorHAnsi" w:cs="Times New Roman"/>
          <w:sz w:val="20"/>
          <w:szCs w:val="20"/>
        </w:rPr>
        <w:t xml:space="preserve">  При получении вышеуказанных услуг Абонентам запрещается: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 Использование для получения Услуг оборудования, не сертифицированного в установленном порядке в соответствии с законами Российской Федерации;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 xml:space="preserve">3.2. Использование идентификационных данных (имен, адресов, телефонов и </w:t>
      </w:r>
      <w:proofErr w:type="spellStart"/>
      <w:r w:rsidRPr="00617F1D">
        <w:rPr>
          <w:rFonts w:asciiTheme="majorHAnsi" w:eastAsia="Times New Roman" w:hAnsiTheme="majorHAnsi" w:cs="Times New Roman"/>
          <w:sz w:val="20"/>
          <w:szCs w:val="20"/>
        </w:rPr>
        <w:t>т.п</w:t>
      </w:r>
      <w:proofErr w:type="spellEnd"/>
      <w:proofErr w:type="gramStart"/>
      <w:r w:rsidRPr="00617F1D">
        <w:rPr>
          <w:rFonts w:asciiTheme="majorHAnsi" w:eastAsia="Times New Roman" w:hAnsiTheme="majorHAnsi" w:cs="Times New Roman"/>
          <w:sz w:val="20"/>
          <w:szCs w:val="20"/>
        </w:rPr>
        <w:t xml:space="preserve"> .</w:t>
      </w:r>
      <w:proofErr w:type="gramEnd"/>
      <w:r w:rsidRPr="00617F1D">
        <w:rPr>
          <w:rFonts w:asciiTheme="majorHAnsi" w:eastAsia="Times New Roman" w:hAnsiTheme="majorHAnsi" w:cs="Times New Roman"/>
          <w:sz w:val="20"/>
          <w:szCs w:val="20"/>
        </w:rPr>
        <w:t>) третьих лиц, кроме случаев, когда эти лица уполномочили пользователя на такое использование;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3.3. Производить «массовую» рассылку рекламных, информационных и иных материалов другим пользователям сети доступа, не состоящих с Абонентом в соответствующих договорных отношениях, являющихся ненужными/</w:t>
      </w:r>
      <w:proofErr w:type="spellStart"/>
      <w:r w:rsidRPr="00617F1D">
        <w:rPr>
          <w:rFonts w:asciiTheme="majorHAnsi" w:eastAsia="Times New Roman" w:hAnsiTheme="majorHAnsi" w:cs="Times New Roman"/>
          <w:sz w:val="20"/>
          <w:szCs w:val="20"/>
        </w:rPr>
        <w:t>незапрошенными</w:t>
      </w:r>
      <w:proofErr w:type="spellEnd"/>
      <w:r w:rsidRPr="00617F1D">
        <w:rPr>
          <w:rFonts w:asciiTheme="majorHAnsi" w:eastAsia="Times New Roman" w:hAnsiTheme="majorHAnsi" w:cs="Times New Roman"/>
          <w:sz w:val="20"/>
          <w:szCs w:val="20"/>
        </w:rPr>
        <w:t>, а также без предварительного согласования такой рассылки с Оператором. Под «массовой» рассылкой подразумевается как рассылка множеству получателей, так и множественная рассылка одному получателю, за исключением отправления рекламных сообщений в специальные коммерческие телеконференции и списки рассылки;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3.4. Рассылать или переадресовывать «цепочные» сообщения любого типа, то есть, перенаправлять полученные от других лиц сообщения, содержащие просьбу разослать их по нескольким адресам, другим пользователям сети с подобной же просьбой без их согласия;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3.5. Подделывать служебную информацию в заголовках сообщений, рассылаемых посредством электронной почты;</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3.6. Распространять файлы, содержащие вирусы;</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3.7. Осуществлять попытки несанкционированного доступа к ресурсам Сети, проведение или участие в сетевых атаках и сетевом взломе;</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3.8 . Использовать без согласия владельцев произведения, охраняемые авторскими или иными правами;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3.9. Вскрывать технологические системы, блоки, программы и иные составляющие глобальной сети Интернет;</w:t>
      </w:r>
    </w:p>
    <w:p w:rsidR="00115CD9" w:rsidRDefault="00AF24FC" w:rsidP="00115CD9">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3.10. Ограничивать, либо препятствовать доступу в глобальную сеть Интернет другим пользователям сетей доступа Оператора;</w:t>
      </w:r>
    </w:p>
    <w:p w:rsidR="00B9017E" w:rsidRPr="00617F1D" w:rsidRDefault="00AF24FC" w:rsidP="00115CD9">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3.11 . Распространять информацию, оскорбляющую честь, достоинство, деловую репутацию, а также иную информацию, нарушающую действующее законодательство РФ;</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3.12 . Использование несуществующих обратных адресов электронной почты;</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3.13. Осуществлять попытки несанкционированного доступа к ресурсам сети доступа Оператора, Интернет или других сетей, принимать участие в проведении сетевых атак и сетевого взлома;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3.14 . Вмешиваться в работу активного сетевого оборудования сетей доступа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3.15 . Использовать сеть доступа Оператора для предоставления третьим лицам услуг доступа к Сети, а также для пропуска исходящего трафика от иных операторов и сетей связи.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3.16. Подменять IP-адреса других абонентов или оборудования компании.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3.17 . Использовать нецензурную лексику в чате и официальном форуме сети доступа Оператора.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3.18. Использовать нецензурную лексику в электронных письмах и разговорах с сотрудниками компании.</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 . За нарушение данных правил пользователю может грозить:</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4.1. Блокирование чата или форума;</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4.2. Приостановление оказания Услуг без возврата средств на счете пользователя;</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4.3. Возбуждение уголовного, административного, гражданского процесса в соответствии с законодательством РФ;</w:t>
      </w:r>
    </w:p>
    <w:p w:rsidR="00B9017E" w:rsidRPr="00617F1D" w:rsidRDefault="00AF24FC" w:rsidP="00F9166E">
      <w:pPr>
        <w:widowControl w:val="0"/>
        <w:spacing w:line="240" w:lineRule="auto"/>
        <w:ind w:left="-284" w:right="-284"/>
        <w:jc w:val="both"/>
        <w:rPr>
          <w:rFonts w:asciiTheme="majorHAnsi" w:hAnsiTheme="majorHAnsi"/>
          <w:sz w:val="20"/>
          <w:szCs w:val="20"/>
        </w:rPr>
      </w:pPr>
      <w:r w:rsidRPr="00617F1D">
        <w:rPr>
          <w:rFonts w:asciiTheme="majorHAnsi" w:eastAsia="Times New Roman" w:hAnsiTheme="majorHAnsi" w:cs="Times New Roman"/>
          <w:sz w:val="20"/>
          <w:szCs w:val="20"/>
        </w:rPr>
        <w:t>4.4. Отключение от сети доступа Оператора без возможности повторного подключения;</w:t>
      </w:r>
    </w:p>
    <w:p w:rsidR="00115CD9" w:rsidRDefault="00115CD9" w:rsidP="00115CD9">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5</w:t>
      </w:r>
      <w:r w:rsidR="00AF24FC" w:rsidRPr="00617F1D">
        <w:rPr>
          <w:rFonts w:asciiTheme="majorHAnsi" w:eastAsia="Times New Roman" w:hAnsiTheme="majorHAnsi" w:cs="Times New Roman"/>
          <w:sz w:val="20"/>
          <w:szCs w:val="20"/>
        </w:rPr>
        <w:t>. Компания не несет ответственности за работу установленных программ для ПК.</w:t>
      </w:r>
    </w:p>
    <w:p w:rsidR="00B9017E" w:rsidRPr="00617F1D" w:rsidRDefault="00115CD9" w:rsidP="00115CD9">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6</w:t>
      </w:r>
      <w:r w:rsidR="00AF24FC" w:rsidRPr="00617F1D">
        <w:rPr>
          <w:rFonts w:asciiTheme="majorHAnsi" w:eastAsia="Times New Roman" w:hAnsiTheme="majorHAnsi" w:cs="Times New Roman"/>
          <w:sz w:val="20"/>
          <w:szCs w:val="20"/>
        </w:rPr>
        <w:t>. Компания не несет ответственности за совместимость программ для ПК с другими компонентами ПК и программами для ПК.</w:t>
      </w:r>
    </w:p>
    <w:p w:rsidR="00B9017E" w:rsidRPr="00617F1D" w:rsidRDefault="00115CD9" w:rsidP="00F9166E">
      <w:pPr>
        <w:widowControl w:val="0"/>
        <w:spacing w:line="240" w:lineRule="auto"/>
        <w:ind w:left="-284" w:right="-284"/>
        <w:jc w:val="both"/>
        <w:rPr>
          <w:rFonts w:asciiTheme="majorHAnsi" w:hAnsiTheme="majorHAnsi"/>
          <w:sz w:val="20"/>
          <w:szCs w:val="20"/>
        </w:rPr>
      </w:pPr>
      <w:r>
        <w:rPr>
          <w:rFonts w:asciiTheme="majorHAnsi" w:eastAsia="Times New Roman" w:hAnsiTheme="majorHAnsi" w:cs="Times New Roman"/>
          <w:sz w:val="20"/>
          <w:szCs w:val="20"/>
        </w:rPr>
        <w:t>7</w:t>
      </w:r>
      <w:r w:rsidR="00AF24FC" w:rsidRPr="00617F1D">
        <w:rPr>
          <w:rFonts w:asciiTheme="majorHAnsi" w:eastAsia="Times New Roman" w:hAnsiTheme="majorHAnsi" w:cs="Times New Roman"/>
          <w:sz w:val="20"/>
          <w:szCs w:val="20"/>
        </w:rPr>
        <w:t>. Корректность настройки и работоспособность ПК и программ для ПК Абонент проверяет перед подписанием Договора. После подписания Договора претензии Компанией не принимаются.</w:t>
      </w:r>
    </w:p>
    <w:p w:rsidR="00E926AD" w:rsidRPr="00617F1D" w:rsidRDefault="00115CD9" w:rsidP="00115CD9">
      <w:pPr>
        <w:widowControl w:val="0"/>
        <w:spacing w:line="240" w:lineRule="auto"/>
        <w:ind w:left="-284" w:right="-284"/>
        <w:jc w:val="both"/>
        <w:rPr>
          <w:rFonts w:asciiTheme="majorHAnsi" w:eastAsia="Times New Roman" w:hAnsiTheme="majorHAnsi" w:cs="Times New Roman"/>
          <w:sz w:val="20"/>
          <w:szCs w:val="20"/>
        </w:rPr>
      </w:pPr>
      <w:r>
        <w:rPr>
          <w:rFonts w:asciiTheme="majorHAnsi" w:eastAsia="Times New Roman" w:hAnsiTheme="majorHAnsi" w:cs="Times New Roman"/>
          <w:sz w:val="20"/>
          <w:szCs w:val="20"/>
        </w:rPr>
        <w:t>8</w:t>
      </w:r>
      <w:r w:rsidR="00AF24FC" w:rsidRPr="00617F1D">
        <w:rPr>
          <w:rFonts w:asciiTheme="majorHAnsi" w:eastAsia="Times New Roman" w:hAnsiTheme="majorHAnsi" w:cs="Times New Roman"/>
          <w:sz w:val="20"/>
          <w:szCs w:val="20"/>
        </w:rPr>
        <w:t>. Компания в лице своего уполномоченного сотрудника вправе в одностороннем порядке отказаться от выполнения заказанных работ в случае неисправности ПК, отказа Абонентом в предоставлении доступа к ПК, несовместимости программ для ПК, предоставленных Абонентом, не соблюдения Абонентом законодательства в части охраны результатов интеллектуальной деятельности и других обстоятельств, делающих невозможным проведение работ. В таком случае, сотрудник Компании обязан сообщить причину отказа в техническую службу Компании.</w:t>
      </w:r>
    </w:p>
    <w:p w:rsidR="00B9017E" w:rsidRPr="00617F1D" w:rsidRDefault="00B9017E" w:rsidP="00115CD9">
      <w:pPr>
        <w:widowControl w:val="0"/>
        <w:spacing w:line="240" w:lineRule="auto"/>
        <w:ind w:right="-284"/>
        <w:rPr>
          <w:rFonts w:asciiTheme="majorHAnsi" w:eastAsia="Times New Roman" w:hAnsiTheme="majorHAnsi" w:cs="Times New Roman"/>
          <w:b/>
          <w:strike/>
          <w:sz w:val="20"/>
          <w:szCs w:val="20"/>
        </w:rPr>
      </w:pPr>
    </w:p>
    <w:sectPr w:rsidR="00B9017E" w:rsidRPr="00617F1D" w:rsidSect="00617F1D">
      <w:headerReference w:type="default" r:id="rId10"/>
      <w:footerReference w:type="default" r:id="rId11"/>
      <w:pgSz w:w="11906" w:h="16838"/>
      <w:pgMar w:top="426" w:right="850" w:bottom="401" w:left="850" w:header="720" w:footer="3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D1" w:rsidRDefault="00C753D1" w:rsidP="00B9017E">
      <w:pPr>
        <w:spacing w:line="240" w:lineRule="auto"/>
      </w:pPr>
      <w:r>
        <w:separator/>
      </w:r>
    </w:p>
  </w:endnote>
  <w:endnote w:type="continuationSeparator" w:id="0">
    <w:p w:rsidR="00C753D1" w:rsidRDefault="00C753D1" w:rsidP="00B901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0797"/>
      <w:docPartObj>
        <w:docPartGallery w:val="Page Numbers (Bottom of Page)"/>
        <w:docPartUnique/>
      </w:docPartObj>
    </w:sdtPr>
    <w:sdtEndPr>
      <w:rPr>
        <w:rFonts w:asciiTheme="majorHAnsi" w:hAnsiTheme="majorHAnsi"/>
        <w:b/>
        <w:sz w:val="18"/>
        <w:szCs w:val="18"/>
      </w:rPr>
    </w:sdtEndPr>
    <w:sdtContent>
      <w:p w:rsidR="00B22259" w:rsidRPr="00617F1D" w:rsidRDefault="00AE718B">
        <w:pPr>
          <w:pStyle w:val="af0"/>
          <w:jc w:val="right"/>
          <w:rPr>
            <w:rFonts w:asciiTheme="majorHAnsi" w:hAnsiTheme="majorHAnsi"/>
            <w:b/>
            <w:sz w:val="18"/>
            <w:szCs w:val="18"/>
          </w:rPr>
        </w:pPr>
        <w:r w:rsidRPr="00617F1D">
          <w:rPr>
            <w:rFonts w:asciiTheme="majorHAnsi" w:hAnsiTheme="majorHAnsi"/>
            <w:b/>
            <w:sz w:val="18"/>
            <w:szCs w:val="18"/>
          </w:rPr>
          <w:fldChar w:fldCharType="begin"/>
        </w:r>
        <w:r w:rsidR="00B22259" w:rsidRPr="00617F1D">
          <w:rPr>
            <w:rFonts w:asciiTheme="majorHAnsi" w:hAnsiTheme="majorHAnsi"/>
            <w:b/>
            <w:sz w:val="18"/>
            <w:szCs w:val="18"/>
          </w:rPr>
          <w:instrText xml:space="preserve"> PAGE   \* MERGEFORMAT </w:instrText>
        </w:r>
        <w:r w:rsidRPr="00617F1D">
          <w:rPr>
            <w:rFonts w:asciiTheme="majorHAnsi" w:hAnsiTheme="majorHAnsi"/>
            <w:b/>
            <w:sz w:val="18"/>
            <w:szCs w:val="18"/>
          </w:rPr>
          <w:fldChar w:fldCharType="separate"/>
        </w:r>
        <w:r w:rsidR="00D744CA">
          <w:rPr>
            <w:rFonts w:asciiTheme="majorHAnsi" w:hAnsiTheme="majorHAnsi"/>
            <w:b/>
            <w:noProof/>
            <w:sz w:val="18"/>
            <w:szCs w:val="18"/>
          </w:rPr>
          <w:t>1</w:t>
        </w:r>
        <w:r w:rsidRPr="00617F1D">
          <w:rPr>
            <w:rFonts w:asciiTheme="majorHAnsi" w:hAnsiTheme="majorHAnsi"/>
            <w:b/>
            <w:noProof/>
            <w:sz w:val="18"/>
            <w:szCs w:val="18"/>
          </w:rPr>
          <w:fldChar w:fldCharType="end"/>
        </w:r>
      </w:p>
    </w:sdtContent>
  </w:sdt>
  <w:p w:rsidR="00B22259" w:rsidRDefault="00B2225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D1" w:rsidRDefault="00C753D1">
      <w:pPr>
        <w:spacing w:line="240" w:lineRule="auto"/>
      </w:pPr>
      <w:r>
        <w:separator/>
      </w:r>
    </w:p>
  </w:footnote>
  <w:footnote w:type="continuationSeparator" w:id="0">
    <w:p w:rsidR="00C753D1" w:rsidRDefault="00C753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C8" w:rsidRDefault="00874FC8" w:rsidP="00874FC8">
    <w:pPr>
      <w:widowControl w:val="0"/>
      <w:spacing w:line="240" w:lineRule="auto"/>
      <w:ind w:left="-284" w:right="-284"/>
      <w:jc w:val="center"/>
      <w:rPr>
        <w:rFonts w:ascii="Times New Roman" w:eastAsia="Times New Roman" w:hAnsi="Times New Roman" w:cs="Times New Roman"/>
        <w:b/>
        <w:sz w:val="20"/>
        <w:szCs w:val="20"/>
      </w:rPr>
    </w:pPr>
    <w:r w:rsidRPr="005C456E">
      <w:rPr>
        <w:rFonts w:asciiTheme="majorHAnsi" w:hAnsiTheme="majorHAnsi"/>
        <w:b/>
        <w:noProof/>
        <w:sz w:val="19"/>
        <w:szCs w:val="19"/>
      </w:rPr>
      <w:drawing>
        <wp:anchor distT="0" distB="0" distL="63500" distR="63500" simplePos="0" relativeHeight="251659264" behindDoc="1" locked="0" layoutInCell="1" allowOverlap="1">
          <wp:simplePos x="0" y="0"/>
          <wp:positionH relativeFrom="margin">
            <wp:posOffset>-78105</wp:posOffset>
          </wp:positionH>
          <wp:positionV relativeFrom="margin">
            <wp:posOffset>-840740</wp:posOffset>
          </wp:positionV>
          <wp:extent cx="787400" cy="782320"/>
          <wp:effectExtent l="0" t="0" r="0" b="0"/>
          <wp:wrapTight wrapText="bothSides">
            <wp:wrapPolygon edited="0">
              <wp:start x="0" y="0"/>
              <wp:lineTo x="0" y="21039"/>
              <wp:lineTo x="20903" y="21039"/>
              <wp:lineTo x="20903" y="0"/>
              <wp:lineTo x="0" y="0"/>
            </wp:wrapPolygon>
          </wp:wrapTight>
          <wp:docPr id="3" name="Рисунок 3" descr="Описание: Описание: Описание: Описание: 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image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 cy="782320"/>
                  </a:xfrm>
                  <a:prstGeom prst="rect">
                    <a:avLst/>
                  </a:prstGeom>
                  <a:noFill/>
                  <a:ln>
                    <a:noFill/>
                  </a:ln>
                </pic:spPr>
              </pic:pic>
            </a:graphicData>
          </a:graphic>
        </wp:anchor>
      </w:drawing>
    </w:r>
    <w:r w:rsidRPr="005C456E">
      <w:rPr>
        <w:rFonts w:ascii="Times New Roman" w:eastAsia="Times New Roman" w:hAnsi="Times New Roman" w:cs="Times New Roman"/>
        <w:b/>
        <w:sz w:val="20"/>
        <w:szCs w:val="20"/>
      </w:rPr>
      <w:t>Общество с ограниченной ответственностью «Новые информационные технологии»</w:t>
    </w:r>
  </w:p>
  <w:p w:rsidR="00874FC8" w:rsidRDefault="00874FC8" w:rsidP="00874FC8">
    <w:pPr>
      <w:widowControl w:val="0"/>
      <w:spacing w:line="240" w:lineRule="auto"/>
      <w:ind w:left="-284" w:right="-284"/>
      <w:jc w:val="center"/>
      <w:rPr>
        <w:sz w:val="19"/>
        <w:szCs w:val="19"/>
      </w:rPr>
    </w:pPr>
    <w:r w:rsidRPr="005C456E">
      <w:rPr>
        <w:rFonts w:ascii="Times New Roman" w:eastAsia="Times New Roman" w:hAnsi="Times New Roman" w:cs="Times New Roman"/>
        <w:b/>
        <w:sz w:val="20"/>
        <w:szCs w:val="20"/>
      </w:rPr>
      <w:t xml:space="preserve"> (ООО «НЬЮИТ»)</w:t>
    </w:r>
    <w:r>
      <w:rPr>
        <w:rFonts w:ascii="Times New Roman" w:eastAsia="Times New Roman" w:hAnsi="Times New Roman" w:cs="Times New Roman"/>
        <w:b/>
        <w:sz w:val="20"/>
        <w:szCs w:val="20"/>
      </w:rPr>
      <w:t xml:space="preserve"> </w:t>
    </w:r>
    <w:r w:rsidRPr="00874FC8">
      <w:rPr>
        <w:rFonts w:ascii="Times New Roman" w:eastAsia="Times New Roman" w:hAnsi="Times New Roman" w:cs="Times New Roman"/>
        <w:sz w:val="19"/>
        <w:szCs w:val="19"/>
      </w:rPr>
      <w:t xml:space="preserve"> </w:t>
    </w:r>
    <w:r w:rsidRPr="005C456E">
      <w:rPr>
        <w:rFonts w:ascii="Times New Roman" w:eastAsia="Times New Roman" w:hAnsi="Times New Roman" w:cs="Times New Roman"/>
        <w:sz w:val="19"/>
        <w:szCs w:val="19"/>
      </w:rPr>
      <w:t xml:space="preserve">ИНН 1837000784  </w:t>
    </w:r>
  </w:p>
  <w:p w:rsidR="00874FC8" w:rsidRPr="005C456E" w:rsidRDefault="00874FC8" w:rsidP="00874FC8">
    <w:pPr>
      <w:widowControl w:val="0"/>
      <w:spacing w:line="240" w:lineRule="auto"/>
      <w:ind w:left="-284" w:right="-284"/>
      <w:jc w:val="center"/>
      <w:rPr>
        <w:rFonts w:ascii="Times New Roman" w:eastAsia="Times New Roman" w:hAnsi="Times New Roman" w:cs="Times New Roman"/>
        <w:b/>
        <w:sz w:val="20"/>
        <w:szCs w:val="20"/>
      </w:rPr>
    </w:pPr>
  </w:p>
  <w:p w:rsidR="00874FC8" w:rsidRPr="005C456E" w:rsidRDefault="00874FC8" w:rsidP="00874FC8">
    <w:pPr>
      <w:widowControl w:val="0"/>
      <w:spacing w:line="240" w:lineRule="auto"/>
      <w:ind w:left="-284" w:right="-284"/>
      <w:jc w:val="center"/>
      <w:rPr>
        <w:sz w:val="19"/>
        <w:szCs w:val="19"/>
      </w:rPr>
    </w:pPr>
    <w:r w:rsidRPr="005C456E">
      <w:rPr>
        <w:rFonts w:ascii="Times New Roman" w:eastAsia="Times New Roman" w:hAnsi="Times New Roman" w:cs="Times New Roman"/>
        <w:sz w:val="19"/>
        <w:szCs w:val="19"/>
      </w:rPr>
      <w:t>Адрес местонахождения: 427620, УР, г. Глазов,</w:t>
    </w:r>
    <w:r w:rsidRPr="005C456E">
      <w:rPr>
        <w:sz w:val="19"/>
        <w:szCs w:val="19"/>
      </w:rPr>
      <w:t xml:space="preserve"> </w:t>
    </w:r>
    <w:r w:rsidRPr="005C456E">
      <w:rPr>
        <w:rFonts w:ascii="Times New Roman" w:eastAsia="Times New Roman" w:hAnsi="Times New Roman" w:cs="Times New Roman"/>
        <w:sz w:val="19"/>
        <w:szCs w:val="19"/>
      </w:rPr>
      <w:t xml:space="preserve">ул. Калинина, д. 9а </w:t>
    </w:r>
  </w:p>
  <w:p w:rsidR="00874FC8" w:rsidRPr="00EB41EB" w:rsidRDefault="00874FC8" w:rsidP="00874FC8">
    <w:pPr>
      <w:widowControl w:val="0"/>
      <w:spacing w:line="240" w:lineRule="auto"/>
      <w:ind w:left="-284" w:right="-284"/>
      <w:jc w:val="center"/>
      <w:rPr>
        <w:sz w:val="16"/>
        <w:szCs w:val="16"/>
      </w:rPr>
    </w:pPr>
    <w:r>
      <w:rPr>
        <w:rFonts w:ascii="Times New Roman" w:eastAsia="Times New Roman" w:hAnsi="Times New Roman" w:cs="Times New Roman"/>
        <w:sz w:val="19"/>
        <w:szCs w:val="19"/>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015A"/>
    <w:multiLevelType w:val="hybridMultilevel"/>
    <w:tmpl w:val="C99CFF9C"/>
    <w:lvl w:ilvl="0" w:tplc="974CB2D0">
      <w:start w:val="3"/>
      <w:numFmt w:val="decimal"/>
      <w:lvlText w:val="%1."/>
      <w:lvlJc w:val="left"/>
      <w:pPr>
        <w:ind w:left="0" w:firstLine="0"/>
      </w:pPr>
      <w:rPr>
        <w:sz w:val="20"/>
        <w:szCs w:val="20"/>
        <w:vertAlign w:val="baseline"/>
      </w:rPr>
    </w:lvl>
    <w:lvl w:ilvl="1" w:tplc="84948E06">
      <w:numFmt w:val="none"/>
      <w:lvlText w:val=""/>
      <w:lvlJc w:val="left"/>
      <w:pPr>
        <w:tabs>
          <w:tab w:val="num" w:pos="360"/>
        </w:tabs>
      </w:pPr>
    </w:lvl>
    <w:lvl w:ilvl="2" w:tplc="286C2EFA">
      <w:numFmt w:val="none"/>
      <w:lvlText w:val=""/>
      <w:lvlJc w:val="left"/>
      <w:pPr>
        <w:tabs>
          <w:tab w:val="num" w:pos="360"/>
        </w:tabs>
      </w:pPr>
    </w:lvl>
    <w:lvl w:ilvl="3" w:tplc="9D3A28D4">
      <w:numFmt w:val="none"/>
      <w:lvlText w:val=""/>
      <w:lvlJc w:val="left"/>
      <w:pPr>
        <w:tabs>
          <w:tab w:val="num" w:pos="360"/>
        </w:tabs>
      </w:pPr>
    </w:lvl>
    <w:lvl w:ilvl="4" w:tplc="D84800BC">
      <w:numFmt w:val="none"/>
      <w:lvlText w:val=""/>
      <w:lvlJc w:val="left"/>
      <w:pPr>
        <w:tabs>
          <w:tab w:val="num" w:pos="360"/>
        </w:tabs>
      </w:pPr>
    </w:lvl>
    <w:lvl w:ilvl="5" w:tplc="69845FB8">
      <w:numFmt w:val="none"/>
      <w:lvlText w:val=""/>
      <w:lvlJc w:val="left"/>
      <w:pPr>
        <w:tabs>
          <w:tab w:val="num" w:pos="360"/>
        </w:tabs>
      </w:pPr>
    </w:lvl>
    <w:lvl w:ilvl="6" w:tplc="A1968E8C">
      <w:numFmt w:val="none"/>
      <w:lvlText w:val=""/>
      <w:lvlJc w:val="left"/>
      <w:pPr>
        <w:tabs>
          <w:tab w:val="num" w:pos="360"/>
        </w:tabs>
      </w:pPr>
    </w:lvl>
    <w:lvl w:ilvl="7" w:tplc="19229FDC">
      <w:numFmt w:val="none"/>
      <w:lvlText w:val=""/>
      <w:lvlJc w:val="left"/>
      <w:pPr>
        <w:tabs>
          <w:tab w:val="num" w:pos="360"/>
        </w:tabs>
      </w:pPr>
    </w:lvl>
    <w:lvl w:ilvl="8" w:tplc="3C9A5A76">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9017E"/>
    <w:rsid w:val="00002001"/>
    <w:rsid w:val="00032BB3"/>
    <w:rsid w:val="00042898"/>
    <w:rsid w:val="000466D6"/>
    <w:rsid w:val="0009265B"/>
    <w:rsid w:val="000A2E94"/>
    <w:rsid w:val="000A6BF3"/>
    <w:rsid w:val="000E314E"/>
    <w:rsid w:val="000F63C5"/>
    <w:rsid w:val="00105154"/>
    <w:rsid w:val="00115CD9"/>
    <w:rsid w:val="001A27DE"/>
    <w:rsid w:val="001C091D"/>
    <w:rsid w:val="001D2ECE"/>
    <w:rsid w:val="002305E9"/>
    <w:rsid w:val="00253C9E"/>
    <w:rsid w:val="00260901"/>
    <w:rsid w:val="00283101"/>
    <w:rsid w:val="00284DD7"/>
    <w:rsid w:val="0029712E"/>
    <w:rsid w:val="002B0B37"/>
    <w:rsid w:val="002F6762"/>
    <w:rsid w:val="0033495C"/>
    <w:rsid w:val="00337EBA"/>
    <w:rsid w:val="00342A13"/>
    <w:rsid w:val="00350750"/>
    <w:rsid w:val="00357598"/>
    <w:rsid w:val="00363D07"/>
    <w:rsid w:val="003747CC"/>
    <w:rsid w:val="00375AE0"/>
    <w:rsid w:val="003B4604"/>
    <w:rsid w:val="003B6646"/>
    <w:rsid w:val="003B6BDF"/>
    <w:rsid w:val="003C6113"/>
    <w:rsid w:val="003C6D1B"/>
    <w:rsid w:val="003D3BAC"/>
    <w:rsid w:val="004023CC"/>
    <w:rsid w:val="00416EAA"/>
    <w:rsid w:val="004403B5"/>
    <w:rsid w:val="00446340"/>
    <w:rsid w:val="004A6D75"/>
    <w:rsid w:val="004D060F"/>
    <w:rsid w:val="00503609"/>
    <w:rsid w:val="0050383B"/>
    <w:rsid w:val="00550F84"/>
    <w:rsid w:val="00575BC8"/>
    <w:rsid w:val="005C7A06"/>
    <w:rsid w:val="005D12BC"/>
    <w:rsid w:val="005E0C42"/>
    <w:rsid w:val="005E151C"/>
    <w:rsid w:val="005E556B"/>
    <w:rsid w:val="005F7268"/>
    <w:rsid w:val="0060139B"/>
    <w:rsid w:val="00617F1D"/>
    <w:rsid w:val="00624E41"/>
    <w:rsid w:val="00634AA2"/>
    <w:rsid w:val="00635D41"/>
    <w:rsid w:val="00637B71"/>
    <w:rsid w:val="006463A8"/>
    <w:rsid w:val="0066784E"/>
    <w:rsid w:val="00672CF9"/>
    <w:rsid w:val="00676761"/>
    <w:rsid w:val="00691DE9"/>
    <w:rsid w:val="0069609D"/>
    <w:rsid w:val="006C1FBF"/>
    <w:rsid w:val="006F6144"/>
    <w:rsid w:val="00700E4F"/>
    <w:rsid w:val="00770E53"/>
    <w:rsid w:val="007B5CE8"/>
    <w:rsid w:val="007C3429"/>
    <w:rsid w:val="007C6C00"/>
    <w:rsid w:val="007D6819"/>
    <w:rsid w:val="00823CBF"/>
    <w:rsid w:val="008253FF"/>
    <w:rsid w:val="008328F5"/>
    <w:rsid w:val="00833C3A"/>
    <w:rsid w:val="00834457"/>
    <w:rsid w:val="00837D11"/>
    <w:rsid w:val="00874FC8"/>
    <w:rsid w:val="0089637E"/>
    <w:rsid w:val="008B201D"/>
    <w:rsid w:val="008B43B9"/>
    <w:rsid w:val="008B6691"/>
    <w:rsid w:val="008C3BEB"/>
    <w:rsid w:val="008C7F76"/>
    <w:rsid w:val="00927112"/>
    <w:rsid w:val="00941AD9"/>
    <w:rsid w:val="009704B7"/>
    <w:rsid w:val="00977375"/>
    <w:rsid w:val="009F1043"/>
    <w:rsid w:val="00A0025F"/>
    <w:rsid w:val="00A05854"/>
    <w:rsid w:val="00A45775"/>
    <w:rsid w:val="00A63D62"/>
    <w:rsid w:val="00A9642D"/>
    <w:rsid w:val="00AA583F"/>
    <w:rsid w:val="00AA6343"/>
    <w:rsid w:val="00AB6D4B"/>
    <w:rsid w:val="00AD2FBA"/>
    <w:rsid w:val="00AE718B"/>
    <w:rsid w:val="00AF24FC"/>
    <w:rsid w:val="00AF7E43"/>
    <w:rsid w:val="00B16D8C"/>
    <w:rsid w:val="00B22259"/>
    <w:rsid w:val="00B33049"/>
    <w:rsid w:val="00B9017E"/>
    <w:rsid w:val="00BB1F28"/>
    <w:rsid w:val="00BC0E6C"/>
    <w:rsid w:val="00BE75A8"/>
    <w:rsid w:val="00C3013F"/>
    <w:rsid w:val="00C43DE8"/>
    <w:rsid w:val="00C753D1"/>
    <w:rsid w:val="00C80B28"/>
    <w:rsid w:val="00C825C3"/>
    <w:rsid w:val="00C85092"/>
    <w:rsid w:val="00CB3310"/>
    <w:rsid w:val="00CC60DC"/>
    <w:rsid w:val="00D04313"/>
    <w:rsid w:val="00D11211"/>
    <w:rsid w:val="00D25F86"/>
    <w:rsid w:val="00D27E49"/>
    <w:rsid w:val="00D52EE8"/>
    <w:rsid w:val="00D671CD"/>
    <w:rsid w:val="00D744CA"/>
    <w:rsid w:val="00D8255F"/>
    <w:rsid w:val="00DA62F7"/>
    <w:rsid w:val="00DC5E4D"/>
    <w:rsid w:val="00E00FE5"/>
    <w:rsid w:val="00E10E39"/>
    <w:rsid w:val="00E25124"/>
    <w:rsid w:val="00E4448C"/>
    <w:rsid w:val="00E47B0A"/>
    <w:rsid w:val="00E53745"/>
    <w:rsid w:val="00E926AD"/>
    <w:rsid w:val="00EB5BB6"/>
    <w:rsid w:val="00EC7CC1"/>
    <w:rsid w:val="00ED25EB"/>
    <w:rsid w:val="00EE3417"/>
    <w:rsid w:val="00EF4EDC"/>
    <w:rsid w:val="00F3664F"/>
    <w:rsid w:val="00F4619C"/>
    <w:rsid w:val="00F570E2"/>
    <w:rsid w:val="00F81BA7"/>
    <w:rsid w:val="00F9166E"/>
    <w:rsid w:val="00FD0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0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
    <w:name w:val="Заголовок 71"/>
    <w:basedOn w:val="a"/>
    <w:next w:val="a"/>
    <w:uiPriority w:val="9"/>
    <w:unhideWhenUsed/>
    <w:qFormat/>
    <w:rsid w:val="00B9017E"/>
    <w:pPr>
      <w:keepNext/>
      <w:keepLines/>
      <w:spacing w:before="200"/>
    </w:pPr>
    <w:rPr>
      <w:b/>
      <w:bCs/>
      <w:color w:val="606060"/>
      <w:sz w:val="24"/>
      <w:szCs w:val="24"/>
    </w:rPr>
  </w:style>
  <w:style w:type="paragraph" w:customStyle="1" w:styleId="81">
    <w:name w:val="Заголовок 81"/>
    <w:basedOn w:val="a"/>
    <w:next w:val="a"/>
    <w:uiPriority w:val="9"/>
    <w:unhideWhenUsed/>
    <w:qFormat/>
    <w:rsid w:val="00B9017E"/>
    <w:pPr>
      <w:keepNext/>
      <w:keepLines/>
      <w:spacing w:before="200"/>
    </w:pPr>
    <w:rPr>
      <w:color w:val="444444"/>
      <w:sz w:val="24"/>
      <w:szCs w:val="24"/>
    </w:rPr>
  </w:style>
  <w:style w:type="paragraph" w:customStyle="1" w:styleId="91">
    <w:name w:val="Заголовок 91"/>
    <w:basedOn w:val="a"/>
    <w:next w:val="a"/>
    <w:uiPriority w:val="9"/>
    <w:unhideWhenUsed/>
    <w:qFormat/>
    <w:rsid w:val="00B9017E"/>
    <w:pPr>
      <w:keepNext/>
      <w:keepLines/>
      <w:spacing w:before="200"/>
    </w:pPr>
    <w:rPr>
      <w:i/>
      <w:iCs/>
      <w:color w:val="444444"/>
      <w:sz w:val="23"/>
      <w:szCs w:val="23"/>
    </w:rPr>
  </w:style>
  <w:style w:type="paragraph" w:styleId="a3">
    <w:name w:val="List Paragraph"/>
    <w:basedOn w:val="a"/>
    <w:uiPriority w:val="34"/>
    <w:qFormat/>
    <w:rsid w:val="00B9017E"/>
    <w:pPr>
      <w:ind w:left="720"/>
      <w:contextualSpacing/>
    </w:pPr>
  </w:style>
  <w:style w:type="paragraph" w:styleId="a4">
    <w:name w:val="No Spacing"/>
    <w:basedOn w:val="a"/>
    <w:uiPriority w:val="1"/>
    <w:qFormat/>
    <w:rsid w:val="00B9017E"/>
    <w:pPr>
      <w:spacing w:line="240" w:lineRule="auto"/>
    </w:pPr>
  </w:style>
  <w:style w:type="paragraph" w:styleId="2">
    <w:name w:val="Quote"/>
    <w:basedOn w:val="a"/>
    <w:next w:val="a"/>
    <w:uiPriority w:val="29"/>
    <w:qFormat/>
    <w:rsid w:val="00B9017E"/>
    <w:pPr>
      <w:pBdr>
        <w:left w:val="single" w:sz="12" w:space="11" w:color="A6A6A6"/>
        <w:bottom w:val="single" w:sz="12" w:space="3" w:color="A6A6A6"/>
      </w:pBdr>
      <w:ind w:left="3402"/>
    </w:pPr>
    <w:rPr>
      <w:i/>
      <w:color w:val="373737"/>
      <w:sz w:val="18"/>
    </w:rPr>
  </w:style>
  <w:style w:type="paragraph" w:styleId="a5">
    <w:name w:val="Intense Quote"/>
    <w:basedOn w:val="a"/>
    <w:next w:val="a"/>
    <w:uiPriority w:val="30"/>
    <w:qFormat/>
    <w:rsid w:val="00B9017E"/>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
    <w:name w:val="Верхний колонтитул1"/>
    <w:basedOn w:val="a"/>
    <w:uiPriority w:val="99"/>
    <w:unhideWhenUsed/>
    <w:rsid w:val="00B9017E"/>
    <w:pPr>
      <w:tabs>
        <w:tab w:val="center" w:pos="7143"/>
        <w:tab w:val="right" w:pos="14287"/>
      </w:tabs>
      <w:spacing w:line="240" w:lineRule="auto"/>
    </w:pPr>
  </w:style>
  <w:style w:type="paragraph" w:customStyle="1" w:styleId="10">
    <w:name w:val="Нижний колонтитул1"/>
    <w:basedOn w:val="a"/>
    <w:uiPriority w:val="99"/>
    <w:unhideWhenUsed/>
    <w:rsid w:val="00B9017E"/>
    <w:pPr>
      <w:tabs>
        <w:tab w:val="center" w:pos="7143"/>
        <w:tab w:val="right" w:pos="14287"/>
      </w:tabs>
      <w:spacing w:line="240" w:lineRule="auto"/>
    </w:pPr>
  </w:style>
  <w:style w:type="table" w:styleId="a6">
    <w:name w:val="Table Grid"/>
    <w:basedOn w:val="a1"/>
    <w:uiPriority w:val="59"/>
    <w:rsid w:val="00B9017E"/>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B9017E"/>
    <w:pPr>
      <w:spacing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B9017E"/>
    <w:pPr>
      <w:spacing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9017E"/>
    <w:pPr>
      <w:spacing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B9017E"/>
    <w:pPr>
      <w:spacing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B9017E"/>
    <w:pPr>
      <w:spacing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B9017E"/>
    <w:pPr>
      <w:spacing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B9017E"/>
    <w:pPr>
      <w:spacing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B9017E"/>
    <w:pPr>
      <w:spacing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B9017E"/>
    <w:pPr>
      <w:spacing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B9017E"/>
    <w:pPr>
      <w:spacing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B9017E"/>
    <w:pPr>
      <w:spacing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B9017E"/>
    <w:pPr>
      <w:spacing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B9017E"/>
    <w:pPr>
      <w:spacing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B9017E"/>
    <w:pPr>
      <w:spacing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B9017E"/>
    <w:pPr>
      <w:spacing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7">
    <w:name w:val="Hyperlink"/>
    <w:uiPriority w:val="99"/>
    <w:unhideWhenUsed/>
    <w:rsid w:val="00B9017E"/>
    <w:rPr>
      <w:color w:val="0000FF" w:themeColor="hyperlink"/>
      <w:u w:val="single"/>
    </w:rPr>
  </w:style>
  <w:style w:type="paragraph" w:styleId="a8">
    <w:name w:val="footnote text"/>
    <w:basedOn w:val="a"/>
    <w:uiPriority w:val="99"/>
    <w:semiHidden/>
    <w:unhideWhenUsed/>
    <w:rsid w:val="00B9017E"/>
    <w:pPr>
      <w:spacing w:line="240" w:lineRule="auto"/>
    </w:pPr>
    <w:rPr>
      <w:sz w:val="20"/>
    </w:rPr>
  </w:style>
  <w:style w:type="character" w:customStyle="1" w:styleId="FootnoteTextChar">
    <w:name w:val="Footnote Text Char"/>
    <w:basedOn w:val="a0"/>
    <w:uiPriority w:val="99"/>
    <w:semiHidden/>
    <w:rsid w:val="00B9017E"/>
    <w:rPr>
      <w:sz w:val="20"/>
    </w:rPr>
  </w:style>
  <w:style w:type="character" w:styleId="a9">
    <w:name w:val="footnote reference"/>
    <w:basedOn w:val="a0"/>
    <w:uiPriority w:val="99"/>
    <w:semiHidden/>
    <w:unhideWhenUsed/>
    <w:rsid w:val="00B9017E"/>
    <w:rPr>
      <w:vertAlign w:val="superscript"/>
    </w:rPr>
  </w:style>
  <w:style w:type="paragraph" w:customStyle="1" w:styleId="11">
    <w:name w:val="Заголовок 11"/>
    <w:basedOn w:val="a"/>
    <w:next w:val="a"/>
    <w:rsid w:val="00B9017E"/>
    <w:pPr>
      <w:keepNext/>
      <w:keepLines/>
      <w:spacing w:before="480" w:after="120"/>
      <w:contextualSpacing/>
    </w:pPr>
    <w:rPr>
      <w:b/>
      <w:sz w:val="48"/>
      <w:szCs w:val="48"/>
    </w:rPr>
  </w:style>
  <w:style w:type="paragraph" w:customStyle="1" w:styleId="21">
    <w:name w:val="Заголовок 21"/>
    <w:basedOn w:val="a"/>
    <w:next w:val="a"/>
    <w:rsid w:val="00B9017E"/>
    <w:pPr>
      <w:keepNext/>
      <w:keepLines/>
      <w:spacing w:before="360" w:after="80"/>
      <w:contextualSpacing/>
    </w:pPr>
    <w:rPr>
      <w:b/>
      <w:sz w:val="36"/>
      <w:szCs w:val="36"/>
    </w:rPr>
  </w:style>
  <w:style w:type="paragraph" w:customStyle="1" w:styleId="31">
    <w:name w:val="Заголовок 31"/>
    <w:basedOn w:val="a"/>
    <w:next w:val="a"/>
    <w:rsid w:val="00B9017E"/>
    <w:pPr>
      <w:keepNext/>
      <w:keepLines/>
      <w:spacing w:before="280" w:after="80"/>
      <w:contextualSpacing/>
    </w:pPr>
    <w:rPr>
      <w:b/>
      <w:sz w:val="28"/>
      <w:szCs w:val="28"/>
    </w:rPr>
  </w:style>
  <w:style w:type="paragraph" w:customStyle="1" w:styleId="41">
    <w:name w:val="Заголовок 41"/>
    <w:basedOn w:val="a"/>
    <w:next w:val="a"/>
    <w:rsid w:val="00B9017E"/>
    <w:pPr>
      <w:keepNext/>
      <w:keepLines/>
      <w:spacing w:before="240" w:after="40"/>
      <w:contextualSpacing/>
    </w:pPr>
    <w:rPr>
      <w:b/>
      <w:sz w:val="24"/>
      <w:szCs w:val="24"/>
    </w:rPr>
  </w:style>
  <w:style w:type="paragraph" w:customStyle="1" w:styleId="51">
    <w:name w:val="Заголовок 51"/>
    <w:basedOn w:val="a"/>
    <w:next w:val="a"/>
    <w:rsid w:val="00B9017E"/>
    <w:pPr>
      <w:keepNext/>
      <w:keepLines/>
      <w:spacing w:before="220" w:after="40"/>
      <w:contextualSpacing/>
    </w:pPr>
    <w:rPr>
      <w:b/>
    </w:rPr>
  </w:style>
  <w:style w:type="paragraph" w:customStyle="1" w:styleId="61">
    <w:name w:val="Заголовок 61"/>
    <w:basedOn w:val="a"/>
    <w:next w:val="a"/>
    <w:rsid w:val="00B9017E"/>
    <w:pPr>
      <w:keepNext/>
      <w:keepLines/>
      <w:spacing w:before="200" w:after="40"/>
      <w:contextualSpacing/>
    </w:pPr>
    <w:rPr>
      <w:b/>
      <w:sz w:val="20"/>
      <w:szCs w:val="20"/>
    </w:rPr>
  </w:style>
  <w:style w:type="table" w:customStyle="1" w:styleId="TableNormal">
    <w:name w:val="Table Normal"/>
    <w:rsid w:val="00B9017E"/>
    <w:tblPr>
      <w:tblCellMar>
        <w:top w:w="0" w:type="dxa"/>
        <w:left w:w="0" w:type="dxa"/>
        <w:bottom w:w="0" w:type="dxa"/>
        <w:right w:w="0" w:type="dxa"/>
      </w:tblCellMar>
    </w:tblPr>
  </w:style>
  <w:style w:type="paragraph" w:styleId="aa">
    <w:name w:val="Title"/>
    <w:basedOn w:val="a"/>
    <w:next w:val="a"/>
    <w:rsid w:val="00B9017E"/>
    <w:pPr>
      <w:keepNext/>
      <w:keepLines/>
      <w:spacing w:before="480" w:after="120"/>
      <w:contextualSpacing/>
    </w:pPr>
    <w:rPr>
      <w:b/>
      <w:sz w:val="72"/>
      <w:szCs w:val="72"/>
    </w:rPr>
  </w:style>
  <w:style w:type="paragraph" w:styleId="ab">
    <w:name w:val="Subtitle"/>
    <w:basedOn w:val="a"/>
    <w:next w:val="a"/>
    <w:rsid w:val="00B9017E"/>
    <w:pPr>
      <w:keepNext/>
      <w:keepLines/>
      <w:spacing w:before="360" w:after="80"/>
      <w:contextualSpacing/>
    </w:pPr>
    <w:rPr>
      <w:rFonts w:ascii="Georgia" w:eastAsia="Georgia" w:hAnsi="Georgia" w:cs="Georgia"/>
      <w:i/>
      <w:color w:val="666666"/>
      <w:sz w:val="48"/>
      <w:szCs w:val="48"/>
    </w:rPr>
  </w:style>
  <w:style w:type="table" w:customStyle="1" w:styleId="StGen0">
    <w:name w:val="StGen0"/>
    <w:basedOn w:val="TableNormal"/>
    <w:rsid w:val="00B9017E"/>
    <w:tblPr>
      <w:tblStyleRowBandSize w:val="1"/>
      <w:tblStyleColBandSize w:val="1"/>
      <w:tblCellMar>
        <w:top w:w="0" w:type="dxa"/>
        <w:left w:w="0" w:type="dxa"/>
        <w:bottom w:w="0" w:type="dxa"/>
        <w:right w:w="0" w:type="dxa"/>
      </w:tblCellMar>
    </w:tblPr>
  </w:style>
  <w:style w:type="table" w:customStyle="1" w:styleId="StGen1">
    <w:name w:val="StGen1"/>
    <w:basedOn w:val="TableNormal"/>
    <w:rsid w:val="00B9017E"/>
    <w:tblPr>
      <w:tblStyleRowBandSize w:val="1"/>
      <w:tblStyleColBandSize w:val="1"/>
      <w:tblCellMar>
        <w:top w:w="0" w:type="dxa"/>
        <w:left w:w="0" w:type="dxa"/>
        <w:bottom w:w="0" w:type="dxa"/>
        <w:right w:w="0" w:type="dxa"/>
      </w:tblCellMar>
    </w:tblPr>
  </w:style>
  <w:style w:type="table" w:customStyle="1" w:styleId="StGen2">
    <w:name w:val="StGen2"/>
    <w:basedOn w:val="TableNormal"/>
    <w:rsid w:val="00B9017E"/>
    <w:tblPr>
      <w:tblStyleRowBandSize w:val="1"/>
      <w:tblStyleColBandSize w:val="1"/>
      <w:tblCellMar>
        <w:top w:w="0" w:type="dxa"/>
        <w:left w:w="0" w:type="dxa"/>
        <w:bottom w:w="0" w:type="dxa"/>
        <w:right w:w="0" w:type="dxa"/>
      </w:tblCellMar>
    </w:tblPr>
  </w:style>
  <w:style w:type="table" w:customStyle="1" w:styleId="StGen3">
    <w:name w:val="StGen3"/>
    <w:basedOn w:val="TableNormal"/>
    <w:rsid w:val="00B9017E"/>
    <w:tblPr>
      <w:tblStyleRowBandSize w:val="1"/>
      <w:tblStyleColBandSize w:val="1"/>
      <w:tblCellMar>
        <w:top w:w="0" w:type="dxa"/>
        <w:left w:w="0" w:type="dxa"/>
        <w:bottom w:w="0" w:type="dxa"/>
        <w:right w:w="0" w:type="dxa"/>
      </w:tblCellMar>
    </w:tblPr>
  </w:style>
  <w:style w:type="table" w:customStyle="1" w:styleId="StGen4">
    <w:name w:val="StGen4"/>
    <w:basedOn w:val="TableNormal"/>
    <w:rsid w:val="00B9017E"/>
    <w:tblPr>
      <w:tblStyleRowBandSize w:val="1"/>
      <w:tblStyleColBandSize w:val="1"/>
      <w:tblCellMar>
        <w:top w:w="0" w:type="dxa"/>
        <w:left w:w="0" w:type="dxa"/>
        <w:bottom w:w="0" w:type="dxa"/>
        <w:right w:w="0" w:type="dxa"/>
      </w:tblCellMar>
    </w:tblPr>
  </w:style>
  <w:style w:type="table" w:customStyle="1" w:styleId="StGen5">
    <w:name w:val="StGen5"/>
    <w:basedOn w:val="TableNormal"/>
    <w:rsid w:val="00B9017E"/>
    <w:tblPr>
      <w:tblStyleRowBandSize w:val="1"/>
      <w:tblStyleColBandSize w:val="1"/>
      <w:tblCellMar>
        <w:top w:w="0" w:type="dxa"/>
        <w:left w:w="0" w:type="dxa"/>
        <w:bottom w:w="0" w:type="dxa"/>
        <w:right w:w="0" w:type="dxa"/>
      </w:tblCellMar>
    </w:tblPr>
  </w:style>
  <w:style w:type="table" w:customStyle="1" w:styleId="StGen6">
    <w:name w:val="StGen6"/>
    <w:basedOn w:val="TableNormal"/>
    <w:rsid w:val="00B9017E"/>
    <w:tblPr>
      <w:tblStyleRowBandSize w:val="1"/>
      <w:tblStyleColBandSize w:val="1"/>
      <w:tblCellMar>
        <w:top w:w="0" w:type="dxa"/>
        <w:left w:w="0" w:type="dxa"/>
        <w:bottom w:w="0" w:type="dxa"/>
        <w:right w:w="0" w:type="dxa"/>
      </w:tblCellMar>
    </w:tblPr>
  </w:style>
  <w:style w:type="table" w:customStyle="1" w:styleId="StGen7">
    <w:name w:val="StGen7"/>
    <w:basedOn w:val="TableNormal"/>
    <w:rsid w:val="00B9017E"/>
    <w:tblPr>
      <w:tblStyleRowBandSize w:val="1"/>
      <w:tblStyleColBandSize w:val="1"/>
      <w:tblCellMar>
        <w:top w:w="0" w:type="dxa"/>
        <w:left w:w="0" w:type="dxa"/>
        <w:bottom w:w="0" w:type="dxa"/>
        <w:right w:w="0" w:type="dxa"/>
      </w:tblCellMar>
    </w:tblPr>
  </w:style>
  <w:style w:type="table" w:customStyle="1" w:styleId="StGen8">
    <w:name w:val="StGen8"/>
    <w:basedOn w:val="TableNormal"/>
    <w:rsid w:val="00B9017E"/>
    <w:tblPr>
      <w:tblStyleRowBandSize w:val="1"/>
      <w:tblStyleColBandSize w:val="1"/>
      <w:tblCellMar>
        <w:top w:w="0" w:type="dxa"/>
        <w:left w:w="0" w:type="dxa"/>
        <w:bottom w:w="0" w:type="dxa"/>
        <w:right w:w="0" w:type="dxa"/>
      </w:tblCellMar>
    </w:tblPr>
  </w:style>
  <w:style w:type="table" w:customStyle="1" w:styleId="StGen9">
    <w:name w:val="StGen9"/>
    <w:basedOn w:val="TableNormal"/>
    <w:rsid w:val="00B9017E"/>
    <w:tblPr>
      <w:tblStyleRowBandSize w:val="1"/>
      <w:tblStyleColBandSize w:val="1"/>
      <w:tblCellMar>
        <w:top w:w="0" w:type="dxa"/>
        <w:left w:w="0" w:type="dxa"/>
        <w:bottom w:w="0" w:type="dxa"/>
        <w:right w:w="0" w:type="dxa"/>
      </w:tblCellMar>
    </w:tblPr>
  </w:style>
  <w:style w:type="table" w:customStyle="1" w:styleId="StGen10">
    <w:name w:val="StGen10"/>
    <w:basedOn w:val="TableNormal"/>
    <w:rsid w:val="00B9017E"/>
    <w:tblPr>
      <w:tblStyleRowBandSize w:val="1"/>
      <w:tblStyleColBandSize w:val="1"/>
      <w:tblCellMar>
        <w:top w:w="0" w:type="dxa"/>
        <w:left w:w="0" w:type="dxa"/>
        <w:bottom w:w="0" w:type="dxa"/>
        <w:right w:w="0" w:type="dxa"/>
      </w:tblCellMar>
    </w:tblPr>
  </w:style>
  <w:style w:type="table" w:customStyle="1" w:styleId="StGen11">
    <w:name w:val="StGen11"/>
    <w:basedOn w:val="TableNormal"/>
    <w:rsid w:val="00B9017E"/>
    <w:tblPr>
      <w:tblStyleRowBandSize w:val="1"/>
      <w:tblStyleColBandSize w:val="1"/>
      <w:tblCellMar>
        <w:top w:w="0" w:type="dxa"/>
        <w:left w:w="0" w:type="dxa"/>
        <w:bottom w:w="0" w:type="dxa"/>
        <w:right w:w="0" w:type="dxa"/>
      </w:tblCellMar>
    </w:tblPr>
  </w:style>
  <w:style w:type="paragraph" w:styleId="ac">
    <w:name w:val="Balloon Text"/>
    <w:basedOn w:val="a"/>
    <w:link w:val="ad"/>
    <w:uiPriority w:val="99"/>
    <w:semiHidden/>
    <w:unhideWhenUsed/>
    <w:rsid w:val="00AA583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583F"/>
    <w:rPr>
      <w:rFonts w:ascii="Tahoma" w:hAnsi="Tahoma" w:cs="Tahoma"/>
      <w:sz w:val="16"/>
      <w:szCs w:val="16"/>
    </w:rPr>
  </w:style>
  <w:style w:type="paragraph" w:styleId="ae">
    <w:name w:val="header"/>
    <w:basedOn w:val="a"/>
    <w:link w:val="af"/>
    <w:uiPriority w:val="99"/>
    <w:unhideWhenUsed/>
    <w:rsid w:val="00F9166E"/>
    <w:pPr>
      <w:tabs>
        <w:tab w:val="center" w:pos="4677"/>
        <w:tab w:val="right" w:pos="9355"/>
      </w:tabs>
      <w:spacing w:line="240" w:lineRule="auto"/>
    </w:pPr>
  </w:style>
  <w:style w:type="character" w:customStyle="1" w:styleId="af">
    <w:name w:val="Верхний колонтитул Знак"/>
    <w:basedOn w:val="a0"/>
    <w:link w:val="ae"/>
    <w:uiPriority w:val="99"/>
    <w:rsid w:val="00F9166E"/>
  </w:style>
  <w:style w:type="paragraph" w:styleId="af0">
    <w:name w:val="footer"/>
    <w:basedOn w:val="a"/>
    <w:link w:val="af1"/>
    <w:uiPriority w:val="99"/>
    <w:unhideWhenUsed/>
    <w:rsid w:val="00F9166E"/>
    <w:pPr>
      <w:tabs>
        <w:tab w:val="center" w:pos="4677"/>
        <w:tab w:val="right" w:pos="9355"/>
      </w:tabs>
      <w:spacing w:line="240" w:lineRule="auto"/>
    </w:pPr>
  </w:style>
  <w:style w:type="character" w:customStyle="1" w:styleId="af1">
    <w:name w:val="Нижний колонтитул Знак"/>
    <w:basedOn w:val="a0"/>
    <w:link w:val="af0"/>
    <w:uiPriority w:val="99"/>
    <w:rsid w:val="00F91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0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
    <w:name w:val="Заголовок 71"/>
    <w:basedOn w:val="a"/>
    <w:next w:val="a"/>
    <w:uiPriority w:val="9"/>
    <w:unhideWhenUsed/>
    <w:qFormat/>
    <w:rsid w:val="00B9017E"/>
    <w:pPr>
      <w:keepNext/>
      <w:keepLines/>
      <w:spacing w:before="200"/>
    </w:pPr>
    <w:rPr>
      <w:b/>
      <w:bCs/>
      <w:color w:val="606060"/>
      <w:sz w:val="24"/>
      <w:szCs w:val="24"/>
    </w:rPr>
  </w:style>
  <w:style w:type="paragraph" w:customStyle="1" w:styleId="81">
    <w:name w:val="Заголовок 81"/>
    <w:basedOn w:val="a"/>
    <w:next w:val="a"/>
    <w:uiPriority w:val="9"/>
    <w:unhideWhenUsed/>
    <w:qFormat/>
    <w:rsid w:val="00B9017E"/>
    <w:pPr>
      <w:keepNext/>
      <w:keepLines/>
      <w:spacing w:before="200"/>
    </w:pPr>
    <w:rPr>
      <w:color w:val="444444"/>
      <w:sz w:val="24"/>
      <w:szCs w:val="24"/>
    </w:rPr>
  </w:style>
  <w:style w:type="paragraph" w:customStyle="1" w:styleId="91">
    <w:name w:val="Заголовок 91"/>
    <w:basedOn w:val="a"/>
    <w:next w:val="a"/>
    <w:uiPriority w:val="9"/>
    <w:unhideWhenUsed/>
    <w:qFormat/>
    <w:rsid w:val="00B9017E"/>
    <w:pPr>
      <w:keepNext/>
      <w:keepLines/>
      <w:spacing w:before="200"/>
    </w:pPr>
    <w:rPr>
      <w:i/>
      <w:iCs/>
      <w:color w:val="444444"/>
      <w:sz w:val="23"/>
      <w:szCs w:val="23"/>
    </w:rPr>
  </w:style>
  <w:style w:type="paragraph" w:styleId="a3">
    <w:name w:val="List Paragraph"/>
    <w:basedOn w:val="a"/>
    <w:uiPriority w:val="34"/>
    <w:qFormat/>
    <w:rsid w:val="00B9017E"/>
    <w:pPr>
      <w:ind w:left="720"/>
      <w:contextualSpacing/>
    </w:pPr>
  </w:style>
  <w:style w:type="paragraph" w:styleId="a4">
    <w:name w:val="No Spacing"/>
    <w:basedOn w:val="a"/>
    <w:uiPriority w:val="1"/>
    <w:qFormat/>
    <w:rsid w:val="00B9017E"/>
    <w:pPr>
      <w:spacing w:line="240" w:lineRule="auto"/>
    </w:pPr>
  </w:style>
  <w:style w:type="paragraph" w:styleId="2">
    <w:name w:val="Quote"/>
    <w:basedOn w:val="a"/>
    <w:next w:val="a"/>
    <w:uiPriority w:val="29"/>
    <w:qFormat/>
    <w:rsid w:val="00B9017E"/>
    <w:pPr>
      <w:pBdr>
        <w:left w:val="single" w:sz="12" w:space="11" w:color="A6A6A6"/>
        <w:bottom w:val="single" w:sz="12" w:space="3" w:color="A6A6A6"/>
      </w:pBdr>
      <w:ind w:left="3402"/>
    </w:pPr>
    <w:rPr>
      <w:i/>
      <w:color w:val="373737"/>
      <w:sz w:val="18"/>
    </w:rPr>
  </w:style>
  <w:style w:type="paragraph" w:styleId="a5">
    <w:name w:val="Intense Quote"/>
    <w:basedOn w:val="a"/>
    <w:next w:val="a"/>
    <w:uiPriority w:val="30"/>
    <w:qFormat/>
    <w:rsid w:val="00B9017E"/>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
    <w:name w:val="Верхний колонтитул1"/>
    <w:basedOn w:val="a"/>
    <w:uiPriority w:val="99"/>
    <w:unhideWhenUsed/>
    <w:rsid w:val="00B9017E"/>
    <w:pPr>
      <w:tabs>
        <w:tab w:val="center" w:pos="7143"/>
        <w:tab w:val="right" w:pos="14287"/>
      </w:tabs>
      <w:spacing w:line="240" w:lineRule="auto"/>
    </w:pPr>
  </w:style>
  <w:style w:type="paragraph" w:customStyle="1" w:styleId="10">
    <w:name w:val="Нижний колонтитул1"/>
    <w:basedOn w:val="a"/>
    <w:uiPriority w:val="99"/>
    <w:unhideWhenUsed/>
    <w:rsid w:val="00B9017E"/>
    <w:pPr>
      <w:tabs>
        <w:tab w:val="center" w:pos="7143"/>
        <w:tab w:val="right" w:pos="14287"/>
      </w:tabs>
      <w:spacing w:line="240" w:lineRule="auto"/>
    </w:pPr>
  </w:style>
  <w:style w:type="table" w:styleId="a6">
    <w:name w:val="Table Grid"/>
    <w:basedOn w:val="a1"/>
    <w:uiPriority w:val="59"/>
    <w:rsid w:val="00B9017E"/>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B9017E"/>
    <w:pPr>
      <w:spacing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B9017E"/>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9017E"/>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B9017E"/>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B9017E"/>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B9017E"/>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B9017E"/>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B9017E"/>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B9017E"/>
    <w:pPr>
      <w:spacing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B9017E"/>
    <w:pPr>
      <w:spacing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B9017E"/>
    <w:pPr>
      <w:spacing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B9017E"/>
    <w:pPr>
      <w:spacing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B9017E"/>
    <w:pPr>
      <w:spacing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B9017E"/>
    <w:pPr>
      <w:spacing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B9017E"/>
    <w:pPr>
      <w:spacing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7">
    <w:name w:val="Hyperlink"/>
    <w:uiPriority w:val="99"/>
    <w:unhideWhenUsed/>
    <w:rsid w:val="00B9017E"/>
    <w:rPr>
      <w:color w:val="0000FF" w:themeColor="hyperlink"/>
      <w:u w:val="single"/>
    </w:rPr>
  </w:style>
  <w:style w:type="paragraph" w:styleId="a8">
    <w:name w:val="footnote text"/>
    <w:basedOn w:val="a"/>
    <w:uiPriority w:val="99"/>
    <w:semiHidden/>
    <w:unhideWhenUsed/>
    <w:rsid w:val="00B9017E"/>
    <w:pPr>
      <w:spacing w:line="240" w:lineRule="auto"/>
    </w:pPr>
    <w:rPr>
      <w:sz w:val="20"/>
    </w:rPr>
  </w:style>
  <w:style w:type="character" w:customStyle="1" w:styleId="FootnoteTextChar">
    <w:name w:val="Footnote Text Char"/>
    <w:basedOn w:val="a0"/>
    <w:uiPriority w:val="99"/>
    <w:semiHidden/>
    <w:rsid w:val="00B9017E"/>
    <w:rPr>
      <w:sz w:val="20"/>
    </w:rPr>
  </w:style>
  <w:style w:type="character" w:styleId="a9">
    <w:name w:val="footnote reference"/>
    <w:basedOn w:val="a0"/>
    <w:uiPriority w:val="99"/>
    <w:semiHidden/>
    <w:unhideWhenUsed/>
    <w:rsid w:val="00B9017E"/>
    <w:rPr>
      <w:vertAlign w:val="superscript"/>
    </w:rPr>
  </w:style>
  <w:style w:type="paragraph" w:customStyle="1" w:styleId="11">
    <w:name w:val="Заголовок 11"/>
    <w:basedOn w:val="a"/>
    <w:next w:val="a"/>
    <w:rsid w:val="00B9017E"/>
    <w:pPr>
      <w:keepNext/>
      <w:keepLines/>
      <w:spacing w:before="480" w:after="120"/>
      <w:contextualSpacing/>
    </w:pPr>
    <w:rPr>
      <w:b/>
      <w:sz w:val="48"/>
      <w:szCs w:val="48"/>
    </w:rPr>
  </w:style>
  <w:style w:type="paragraph" w:customStyle="1" w:styleId="21">
    <w:name w:val="Заголовок 21"/>
    <w:basedOn w:val="a"/>
    <w:next w:val="a"/>
    <w:rsid w:val="00B9017E"/>
    <w:pPr>
      <w:keepNext/>
      <w:keepLines/>
      <w:spacing w:before="360" w:after="80"/>
      <w:contextualSpacing/>
    </w:pPr>
    <w:rPr>
      <w:b/>
      <w:sz w:val="36"/>
      <w:szCs w:val="36"/>
    </w:rPr>
  </w:style>
  <w:style w:type="paragraph" w:customStyle="1" w:styleId="31">
    <w:name w:val="Заголовок 31"/>
    <w:basedOn w:val="a"/>
    <w:next w:val="a"/>
    <w:rsid w:val="00B9017E"/>
    <w:pPr>
      <w:keepNext/>
      <w:keepLines/>
      <w:spacing w:before="280" w:after="80"/>
      <w:contextualSpacing/>
    </w:pPr>
    <w:rPr>
      <w:b/>
      <w:sz w:val="28"/>
      <w:szCs w:val="28"/>
    </w:rPr>
  </w:style>
  <w:style w:type="paragraph" w:customStyle="1" w:styleId="41">
    <w:name w:val="Заголовок 41"/>
    <w:basedOn w:val="a"/>
    <w:next w:val="a"/>
    <w:rsid w:val="00B9017E"/>
    <w:pPr>
      <w:keepNext/>
      <w:keepLines/>
      <w:spacing w:before="240" w:after="40"/>
      <w:contextualSpacing/>
    </w:pPr>
    <w:rPr>
      <w:b/>
      <w:sz w:val="24"/>
      <w:szCs w:val="24"/>
    </w:rPr>
  </w:style>
  <w:style w:type="paragraph" w:customStyle="1" w:styleId="51">
    <w:name w:val="Заголовок 51"/>
    <w:basedOn w:val="a"/>
    <w:next w:val="a"/>
    <w:rsid w:val="00B9017E"/>
    <w:pPr>
      <w:keepNext/>
      <w:keepLines/>
      <w:spacing w:before="220" w:after="40"/>
      <w:contextualSpacing/>
    </w:pPr>
    <w:rPr>
      <w:b/>
    </w:rPr>
  </w:style>
  <w:style w:type="paragraph" w:customStyle="1" w:styleId="61">
    <w:name w:val="Заголовок 61"/>
    <w:basedOn w:val="a"/>
    <w:next w:val="a"/>
    <w:rsid w:val="00B9017E"/>
    <w:pPr>
      <w:keepNext/>
      <w:keepLines/>
      <w:spacing w:before="200" w:after="40"/>
      <w:contextualSpacing/>
    </w:pPr>
    <w:rPr>
      <w:b/>
      <w:sz w:val="20"/>
      <w:szCs w:val="20"/>
    </w:rPr>
  </w:style>
  <w:style w:type="table" w:customStyle="1" w:styleId="TableNormal">
    <w:name w:val="Table Normal"/>
    <w:rsid w:val="00B9017E"/>
    <w:tblPr>
      <w:tblCellMar>
        <w:top w:w="0" w:type="dxa"/>
        <w:left w:w="0" w:type="dxa"/>
        <w:bottom w:w="0" w:type="dxa"/>
        <w:right w:w="0" w:type="dxa"/>
      </w:tblCellMar>
    </w:tblPr>
  </w:style>
  <w:style w:type="paragraph" w:styleId="aa">
    <w:name w:val="Title"/>
    <w:basedOn w:val="a"/>
    <w:next w:val="a"/>
    <w:rsid w:val="00B9017E"/>
    <w:pPr>
      <w:keepNext/>
      <w:keepLines/>
      <w:spacing w:before="480" w:after="120"/>
      <w:contextualSpacing/>
    </w:pPr>
    <w:rPr>
      <w:b/>
      <w:sz w:val="72"/>
      <w:szCs w:val="72"/>
    </w:rPr>
  </w:style>
  <w:style w:type="paragraph" w:styleId="ab">
    <w:name w:val="Subtitle"/>
    <w:basedOn w:val="a"/>
    <w:next w:val="a"/>
    <w:rsid w:val="00B9017E"/>
    <w:pPr>
      <w:keepNext/>
      <w:keepLines/>
      <w:spacing w:before="360" w:after="80"/>
      <w:contextualSpacing/>
    </w:pPr>
    <w:rPr>
      <w:rFonts w:ascii="Georgia" w:eastAsia="Georgia" w:hAnsi="Georgia" w:cs="Georgia"/>
      <w:i/>
      <w:color w:val="666666"/>
      <w:sz w:val="48"/>
      <w:szCs w:val="48"/>
    </w:rPr>
  </w:style>
  <w:style w:type="table" w:customStyle="1" w:styleId="StGen0">
    <w:name w:val="StGen0"/>
    <w:basedOn w:val="TableNormal"/>
    <w:rsid w:val="00B9017E"/>
    <w:tblPr>
      <w:tblStyleRowBandSize w:val="1"/>
      <w:tblStyleColBandSize w:val="1"/>
    </w:tblPr>
  </w:style>
  <w:style w:type="table" w:customStyle="1" w:styleId="StGen1">
    <w:name w:val="StGen1"/>
    <w:basedOn w:val="TableNormal"/>
    <w:rsid w:val="00B9017E"/>
    <w:tblPr>
      <w:tblStyleRowBandSize w:val="1"/>
      <w:tblStyleColBandSize w:val="1"/>
    </w:tblPr>
  </w:style>
  <w:style w:type="table" w:customStyle="1" w:styleId="StGen2">
    <w:name w:val="StGen2"/>
    <w:basedOn w:val="TableNormal"/>
    <w:rsid w:val="00B9017E"/>
    <w:tblPr>
      <w:tblStyleRowBandSize w:val="1"/>
      <w:tblStyleColBandSize w:val="1"/>
    </w:tblPr>
  </w:style>
  <w:style w:type="table" w:customStyle="1" w:styleId="StGen3">
    <w:name w:val="StGen3"/>
    <w:basedOn w:val="TableNormal"/>
    <w:rsid w:val="00B9017E"/>
    <w:tblPr>
      <w:tblStyleRowBandSize w:val="1"/>
      <w:tblStyleColBandSize w:val="1"/>
    </w:tblPr>
  </w:style>
  <w:style w:type="table" w:customStyle="1" w:styleId="StGen4">
    <w:name w:val="StGen4"/>
    <w:basedOn w:val="TableNormal"/>
    <w:rsid w:val="00B9017E"/>
    <w:tblPr>
      <w:tblStyleRowBandSize w:val="1"/>
      <w:tblStyleColBandSize w:val="1"/>
    </w:tblPr>
  </w:style>
  <w:style w:type="table" w:customStyle="1" w:styleId="StGen5">
    <w:name w:val="StGen5"/>
    <w:basedOn w:val="TableNormal"/>
    <w:rsid w:val="00B9017E"/>
    <w:tblPr>
      <w:tblStyleRowBandSize w:val="1"/>
      <w:tblStyleColBandSize w:val="1"/>
    </w:tblPr>
  </w:style>
  <w:style w:type="table" w:customStyle="1" w:styleId="StGen6">
    <w:name w:val="StGen6"/>
    <w:basedOn w:val="TableNormal"/>
    <w:rsid w:val="00B9017E"/>
    <w:tblPr>
      <w:tblStyleRowBandSize w:val="1"/>
      <w:tblStyleColBandSize w:val="1"/>
    </w:tblPr>
  </w:style>
  <w:style w:type="table" w:customStyle="1" w:styleId="StGen7">
    <w:name w:val="StGen7"/>
    <w:basedOn w:val="TableNormal"/>
    <w:rsid w:val="00B9017E"/>
    <w:tblPr>
      <w:tblStyleRowBandSize w:val="1"/>
      <w:tblStyleColBandSize w:val="1"/>
    </w:tblPr>
  </w:style>
  <w:style w:type="table" w:customStyle="1" w:styleId="StGen8">
    <w:name w:val="StGen8"/>
    <w:basedOn w:val="TableNormal"/>
    <w:rsid w:val="00B9017E"/>
    <w:tblPr>
      <w:tblStyleRowBandSize w:val="1"/>
      <w:tblStyleColBandSize w:val="1"/>
    </w:tblPr>
  </w:style>
  <w:style w:type="table" w:customStyle="1" w:styleId="StGen9">
    <w:name w:val="StGen9"/>
    <w:basedOn w:val="TableNormal"/>
    <w:rsid w:val="00B9017E"/>
    <w:tblPr>
      <w:tblStyleRowBandSize w:val="1"/>
      <w:tblStyleColBandSize w:val="1"/>
    </w:tblPr>
  </w:style>
  <w:style w:type="table" w:customStyle="1" w:styleId="StGen10">
    <w:name w:val="StGen10"/>
    <w:basedOn w:val="TableNormal"/>
    <w:rsid w:val="00B9017E"/>
    <w:tblPr>
      <w:tblStyleRowBandSize w:val="1"/>
      <w:tblStyleColBandSize w:val="1"/>
    </w:tblPr>
  </w:style>
  <w:style w:type="table" w:customStyle="1" w:styleId="StGen11">
    <w:name w:val="StGen11"/>
    <w:basedOn w:val="TableNormal"/>
    <w:rsid w:val="00B9017E"/>
    <w:tblPr>
      <w:tblStyleRowBandSize w:val="1"/>
      <w:tblStyleColBandSize w:val="1"/>
    </w:tblPr>
  </w:style>
  <w:style w:type="paragraph" w:styleId="ac">
    <w:name w:val="Balloon Text"/>
    <w:basedOn w:val="a"/>
    <w:link w:val="ad"/>
    <w:uiPriority w:val="99"/>
    <w:semiHidden/>
    <w:unhideWhenUsed/>
    <w:rsid w:val="00AA583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58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newit-l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wit-lan.r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8B4A-CA76-47D8-AA8F-E43B8C31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5339</Words>
  <Characters>30437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dc:creator>
  <cp:lastModifiedBy>E7200</cp:lastModifiedBy>
  <cp:revision>13</cp:revision>
  <cp:lastPrinted>2020-10-01T11:51:00Z</cp:lastPrinted>
  <dcterms:created xsi:type="dcterms:W3CDTF">2020-07-10T10:19:00Z</dcterms:created>
  <dcterms:modified xsi:type="dcterms:W3CDTF">2020-10-08T08:20:00Z</dcterms:modified>
</cp:coreProperties>
</file>